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7A603BE"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F5E49">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E68A6" w:rsidRPr="00BE68A6">
        <w:rPr>
          <w:bCs/>
          <w:noProof w:val="0"/>
          <w:sz w:val="24"/>
          <w:szCs w:val="24"/>
        </w:rPr>
        <w:t>1709560</w:t>
      </w:r>
    </w:p>
    <w:p w14:paraId="231362B2" w14:textId="786B620C" w:rsidR="00CD4C7B" w:rsidRPr="00B266B0" w:rsidRDefault="003F5E49"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CBE129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46D25">
        <w:rPr>
          <w:rFonts w:cs="Arial"/>
          <w:b/>
          <w:bCs/>
          <w:sz w:val="24"/>
          <w:lang w:eastAsia="ja-JP"/>
        </w:rPr>
        <w:t>10.2.14</w:t>
      </w:r>
    </w:p>
    <w:p w14:paraId="6A1BC0C1" w14:textId="30EB354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F37658">
        <w:rPr>
          <w:rFonts w:ascii="Arial" w:hAnsi="Arial" w:cs="Arial"/>
          <w:b/>
          <w:bCs/>
          <w:sz w:val="24"/>
        </w:rPr>
        <w:t xml:space="preserve">Nokia </w:t>
      </w:r>
      <w:r w:rsidR="00090468">
        <w:rPr>
          <w:rFonts w:ascii="Arial" w:hAnsi="Arial" w:cs="Arial"/>
          <w:b/>
          <w:bCs/>
          <w:sz w:val="24"/>
        </w:rPr>
        <w:t>Shanghai Bell</w:t>
      </w:r>
    </w:p>
    <w:p w14:paraId="45BE90BE" w14:textId="6F3D386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365B">
        <w:rPr>
          <w:rFonts w:ascii="Arial" w:hAnsi="Arial" w:cs="Arial"/>
          <w:b/>
          <w:bCs/>
          <w:sz w:val="24"/>
        </w:rPr>
        <w:t xml:space="preserve">Basic positioning support in Release 15 for NR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30FA4FD" w14:textId="378BE125" w:rsidR="007C669B" w:rsidRPr="006E13D1" w:rsidRDefault="007973ED" w:rsidP="00CD4C7B">
      <w:r>
        <w:t>In this paper</w:t>
      </w:r>
      <w:r w:rsidR="00567853">
        <w:t>,</w:t>
      </w:r>
      <w:r>
        <w:t xml:space="preserve"> we discuss about positioning support in </w:t>
      </w:r>
      <w:r w:rsidR="00DB65C7">
        <w:t xml:space="preserve">NR </w:t>
      </w:r>
      <w:r>
        <w:t>Release 15</w:t>
      </w:r>
      <w:r w:rsidR="003F3E3D">
        <w:t xml:space="preserve"> </w:t>
      </w:r>
      <w:r w:rsidR="00DB65C7">
        <w:t>with regards to positioning methods that are to be supported in the NG-RAN.</w:t>
      </w:r>
    </w:p>
    <w:p w14:paraId="127ACA6D" w14:textId="192C7CF7" w:rsidR="00CD4C7B" w:rsidRPr="006E13D1" w:rsidRDefault="00CD4C7B" w:rsidP="00CD4C7B">
      <w:pPr>
        <w:pStyle w:val="Heading1"/>
      </w:pPr>
      <w:r w:rsidRPr="006E13D1">
        <w:t>2</w:t>
      </w:r>
      <w:r w:rsidRPr="006E13D1">
        <w:tab/>
      </w:r>
      <w:r w:rsidR="003F3E3D">
        <w:t>Background</w:t>
      </w:r>
    </w:p>
    <w:p w14:paraId="0BB47352" w14:textId="1ECBE956" w:rsidR="00CD4C7B" w:rsidRDefault="009A31D0" w:rsidP="00CD4C7B">
      <w:r>
        <w:t>UE positioning is an important aspect in 3GPP radio access technologies to support regulatory requirement and for commercial purposes</w:t>
      </w:r>
      <w:r w:rsidR="00CD4C7B" w:rsidRPr="006E13D1">
        <w:t xml:space="preserve">. </w:t>
      </w:r>
      <w:r w:rsidR="009C7CBB">
        <w:t xml:space="preserve">LTE supports a suite of UE positioning methods since Release 9 and is continuing to evolve towards high accuracy positioning for commercial services. NR should provide similar positioning capabilities as LTE for both regulatory and commercial purposes and more advanced positioning capabilities over and above that of LTE. However, due to tight schedule for NR in Release 15, TSG RAN had agreed to introduce support for positioning mainly to meet regulatory requirements in Release 15. The 5GS work item in SA2 already includes support for IMS voice service and hence assumes support for emergency services and location services </w:t>
      </w:r>
      <w:r w:rsidR="00030C95">
        <w:fldChar w:fldCharType="begin"/>
      </w:r>
      <w:r w:rsidR="00030C95">
        <w:instrText xml:space="preserve"> REF _Ref490248636 \r \h </w:instrText>
      </w:r>
      <w:r w:rsidR="00030C95">
        <w:fldChar w:fldCharType="separate"/>
      </w:r>
      <w:r w:rsidR="00030C95">
        <w:t>[1]</w:t>
      </w:r>
      <w:r w:rsidR="00030C95">
        <w:fldChar w:fldCharType="end"/>
      </w:r>
      <w:r w:rsidR="009C7CBB">
        <w:t xml:space="preserve">. This was also confirmed by TSG RAN in RAN#76 </w:t>
      </w:r>
      <w:r w:rsidR="00030C95">
        <w:fldChar w:fldCharType="begin"/>
      </w:r>
      <w:r w:rsidR="00030C95">
        <w:instrText xml:space="preserve"> REF _Ref490248655 \r \h </w:instrText>
      </w:r>
      <w:r w:rsidR="00030C95">
        <w:fldChar w:fldCharType="separate"/>
      </w:r>
      <w:r w:rsidR="00030C95">
        <w:t>[2]</w:t>
      </w:r>
      <w:r w:rsidR="00030C95">
        <w:fldChar w:fldCharType="end"/>
      </w:r>
      <w:r w:rsidR="009D703A">
        <w:t xml:space="preserve"> </w:t>
      </w:r>
      <w:r w:rsidR="009C7CBB">
        <w:t xml:space="preserve">and the NR work item updated accordingly </w:t>
      </w:r>
      <w:r w:rsidR="00030C95">
        <w:fldChar w:fldCharType="begin"/>
      </w:r>
      <w:r w:rsidR="00030C95">
        <w:instrText xml:space="preserve"> REF _Ref490248672 \r \h </w:instrText>
      </w:r>
      <w:r w:rsidR="00030C95">
        <w:fldChar w:fldCharType="separate"/>
      </w:r>
      <w:r w:rsidR="00030C95">
        <w:t>[3]</w:t>
      </w:r>
      <w:r w:rsidR="00030C95">
        <w:fldChar w:fldCharType="end"/>
      </w:r>
      <w:r w:rsidR="009C7CBB">
        <w:t>.</w:t>
      </w:r>
      <w:r w:rsidR="002C7423">
        <w:t xml:space="preserve"> </w:t>
      </w:r>
      <w:r w:rsidR="00E2397F">
        <w:t>The updated objectives in NR WID now has the following:</w:t>
      </w:r>
    </w:p>
    <w:tbl>
      <w:tblPr>
        <w:tblStyle w:val="TableGrid"/>
        <w:tblW w:w="0" w:type="auto"/>
        <w:tblLook w:val="04A0" w:firstRow="1" w:lastRow="0" w:firstColumn="1" w:lastColumn="0" w:noHBand="0" w:noVBand="1"/>
      </w:tblPr>
      <w:tblGrid>
        <w:gridCol w:w="9631"/>
      </w:tblGrid>
      <w:tr w:rsidR="00E2397F" w14:paraId="1814EB54" w14:textId="77777777" w:rsidTr="00E2397F">
        <w:tc>
          <w:tcPr>
            <w:tcW w:w="9631" w:type="dxa"/>
          </w:tcPr>
          <w:p w14:paraId="1032B1DB" w14:textId="77777777" w:rsidR="00E2397F" w:rsidRPr="00E2397F" w:rsidRDefault="00E2397F" w:rsidP="00E2397F">
            <w:pPr>
              <w:overflowPunct w:val="0"/>
              <w:autoSpaceDE w:val="0"/>
              <w:autoSpaceDN w:val="0"/>
              <w:adjustRightInd w:val="0"/>
              <w:ind w:left="568" w:hanging="284"/>
              <w:textAlignment w:val="baseline"/>
              <w:rPr>
                <w:rFonts w:eastAsia="MS Mincho"/>
                <w:lang w:eastAsia="ja-JP"/>
              </w:rPr>
            </w:pPr>
            <w:r w:rsidRPr="00E2397F">
              <w:rPr>
                <w:rFonts w:eastAsia="MS Mincho"/>
                <w:lang w:eastAsia="ja-JP"/>
              </w:rPr>
              <w:t>-</w:t>
            </w:r>
            <w:r w:rsidRPr="00E2397F">
              <w:rPr>
                <w:rFonts w:eastAsia="MS Mincho"/>
                <w:lang w:eastAsia="ja-JP"/>
              </w:rPr>
              <w:tab/>
              <w:t xml:space="preserve">Support of positioning to comply with regulatory requirements: </w:t>
            </w:r>
          </w:p>
          <w:p w14:paraId="03DDC813" w14:textId="77777777" w:rsidR="00E2397F" w:rsidRPr="00E2397F" w:rsidRDefault="00E2397F" w:rsidP="00E2397F">
            <w:pPr>
              <w:overflowPunct w:val="0"/>
              <w:autoSpaceDE w:val="0"/>
              <w:autoSpaceDN w:val="0"/>
              <w:adjustRightInd w:val="0"/>
              <w:ind w:left="851" w:hanging="284"/>
              <w:textAlignment w:val="baseline"/>
              <w:rPr>
                <w:rFonts w:eastAsia="MS Mincho"/>
                <w:lang w:val="en-US" w:eastAsia="ja-JP"/>
              </w:rPr>
            </w:pPr>
            <w:r w:rsidRPr="00E2397F">
              <w:rPr>
                <w:rFonts w:eastAsia="MS Mincho"/>
                <w:lang w:val="en-US" w:eastAsia="ja-JP"/>
              </w:rPr>
              <w:t>-</w:t>
            </w:r>
            <w:r w:rsidRPr="00E2397F">
              <w:rPr>
                <w:rFonts w:eastAsia="MS Mincho"/>
                <w:lang w:val="en-US" w:eastAsia="ja-JP"/>
              </w:rPr>
              <w:tab/>
              <w:t>via RAT independent and E-UTRA RAT dependent positioning schemes, including:</w:t>
            </w:r>
          </w:p>
          <w:p w14:paraId="6E512624" w14:textId="77777777" w:rsidR="00E2397F" w:rsidRPr="00E2397F" w:rsidRDefault="00E2397F" w:rsidP="00E2397F">
            <w:pPr>
              <w:overflowPunct w:val="0"/>
              <w:autoSpaceDE w:val="0"/>
              <w:autoSpaceDN w:val="0"/>
              <w:adjustRightInd w:val="0"/>
              <w:ind w:left="1135" w:hanging="284"/>
              <w:textAlignment w:val="baseline"/>
              <w:rPr>
                <w:rFonts w:eastAsia="MS Mincho"/>
                <w:lang w:val="en-US" w:eastAsia="ja-JP"/>
              </w:rPr>
            </w:pPr>
            <w:r w:rsidRPr="00E2397F">
              <w:rPr>
                <w:rFonts w:eastAsia="MS Mincho"/>
                <w:lang w:val="en-US" w:eastAsia="ja-JP"/>
              </w:rPr>
              <w:t>-</w:t>
            </w:r>
            <w:r w:rsidRPr="00E2397F">
              <w:rPr>
                <w:rFonts w:eastAsia="MS Mincho"/>
                <w:lang w:val="en-US" w:eastAsia="ja-JP"/>
              </w:rPr>
              <w:tab/>
              <w:t>Transport of LPP messages between 5G-CN and UE through gNB [RAN2];</w:t>
            </w:r>
          </w:p>
          <w:p w14:paraId="3A31177C" w14:textId="77777777" w:rsidR="00E2397F" w:rsidRPr="00E2397F" w:rsidRDefault="00E2397F" w:rsidP="00E2397F">
            <w:pPr>
              <w:overflowPunct w:val="0"/>
              <w:autoSpaceDE w:val="0"/>
              <w:autoSpaceDN w:val="0"/>
              <w:adjustRightInd w:val="0"/>
              <w:ind w:left="1135" w:hanging="284"/>
              <w:textAlignment w:val="baseline"/>
              <w:rPr>
                <w:rFonts w:eastAsia="MS Mincho"/>
                <w:lang w:val="en-US" w:eastAsia="ja-JP"/>
              </w:rPr>
            </w:pPr>
            <w:r w:rsidRPr="00E2397F">
              <w:rPr>
                <w:rFonts w:eastAsia="MS Mincho"/>
                <w:lang w:val="en-US" w:eastAsia="ja-JP"/>
              </w:rPr>
              <w:t>-</w:t>
            </w:r>
            <w:r w:rsidRPr="00E2397F">
              <w:rPr>
                <w:rFonts w:eastAsia="MS Mincho"/>
                <w:lang w:val="en-US" w:eastAsia="ja-JP"/>
              </w:rPr>
              <w:tab/>
              <w:t>Transport of LPPa type messages between 5G-CN and NG-RAN hosting E-UTRA (eNB) [RAN2, RAN3];</w:t>
            </w:r>
          </w:p>
          <w:p w14:paraId="085EB2D0" w14:textId="77777777" w:rsidR="00E2397F" w:rsidRPr="00E2397F" w:rsidRDefault="00E2397F" w:rsidP="00E2397F">
            <w:pPr>
              <w:keepLines/>
              <w:overflowPunct w:val="0"/>
              <w:autoSpaceDE w:val="0"/>
              <w:autoSpaceDN w:val="0"/>
              <w:adjustRightInd w:val="0"/>
              <w:ind w:left="1135" w:hanging="851"/>
              <w:textAlignment w:val="baseline"/>
              <w:rPr>
                <w:rFonts w:eastAsia="MS Mincho"/>
                <w:lang w:val="en-US" w:eastAsia="ja-JP"/>
              </w:rPr>
            </w:pPr>
            <w:r w:rsidRPr="00E2397F">
              <w:rPr>
                <w:rFonts w:eastAsia="MS Mincho"/>
                <w:lang w:val="en-US" w:eastAsia="ja-JP"/>
              </w:rPr>
              <w:t>NOTE:</w:t>
            </w:r>
            <w:r w:rsidRPr="00E2397F">
              <w:rPr>
                <w:rFonts w:eastAsia="MS Mincho"/>
                <w:lang w:val="en-US" w:eastAsia="ja-JP"/>
              </w:rPr>
              <w:tab/>
              <w:t>This objective is intended for the architecture options 4 and 7, and can be reused for option 5.</w:t>
            </w:r>
          </w:p>
          <w:p w14:paraId="33FE82F8" w14:textId="77777777" w:rsidR="00E2397F" w:rsidRPr="00E2397F" w:rsidRDefault="00E2397F" w:rsidP="00E2397F">
            <w:pPr>
              <w:overflowPunct w:val="0"/>
              <w:autoSpaceDE w:val="0"/>
              <w:autoSpaceDN w:val="0"/>
              <w:adjustRightInd w:val="0"/>
              <w:ind w:left="1135" w:hanging="284"/>
              <w:textAlignment w:val="baseline"/>
              <w:rPr>
                <w:rFonts w:eastAsia="MS Mincho"/>
                <w:lang w:val="en-US" w:eastAsia="ja-JP"/>
              </w:rPr>
            </w:pPr>
            <w:r w:rsidRPr="00E2397F">
              <w:rPr>
                <w:rFonts w:eastAsia="MS Mincho"/>
                <w:lang w:val="en-US" w:eastAsia="ja-JP"/>
              </w:rPr>
              <w:t>-</w:t>
            </w:r>
            <w:r w:rsidRPr="00E2397F">
              <w:rPr>
                <w:rFonts w:eastAsia="MS Mincho"/>
                <w:lang w:val="en-US" w:eastAsia="ja-JP"/>
              </w:rPr>
              <w:tab/>
              <w:t>Support of measurement gaps and idle periods for location related inter-RAT measurements [RAN4, RAN2].</w:t>
            </w:r>
          </w:p>
          <w:p w14:paraId="45F340C8" w14:textId="77777777" w:rsidR="00E2397F" w:rsidRPr="00E2397F" w:rsidRDefault="00E2397F" w:rsidP="00E2397F">
            <w:pPr>
              <w:overflowPunct w:val="0"/>
              <w:autoSpaceDE w:val="0"/>
              <w:autoSpaceDN w:val="0"/>
              <w:adjustRightInd w:val="0"/>
              <w:ind w:left="1135" w:hanging="284"/>
              <w:textAlignment w:val="baseline"/>
              <w:rPr>
                <w:rFonts w:eastAsia="MS Mincho"/>
                <w:lang w:val="en-US" w:eastAsia="ja-JP"/>
              </w:rPr>
            </w:pPr>
            <w:r w:rsidRPr="00E2397F">
              <w:rPr>
                <w:rFonts w:eastAsia="MS Mincho"/>
                <w:lang w:val="en-US" w:eastAsia="ja-JP"/>
              </w:rPr>
              <w:t xml:space="preserve">NOTE: This objective strives for common design of NR parts of inter-RAT measurement between NR and E-UTRA </w:t>
            </w:r>
          </w:p>
          <w:p w14:paraId="20090695" w14:textId="77777777" w:rsidR="00E2397F" w:rsidRPr="00E2397F" w:rsidRDefault="00E2397F" w:rsidP="00E2397F">
            <w:pPr>
              <w:overflowPunct w:val="0"/>
              <w:autoSpaceDE w:val="0"/>
              <w:autoSpaceDN w:val="0"/>
              <w:adjustRightInd w:val="0"/>
              <w:ind w:left="851" w:hanging="284"/>
              <w:textAlignment w:val="baseline"/>
              <w:rPr>
                <w:rFonts w:eastAsia="MS Mincho"/>
                <w:lang w:val="en-US" w:eastAsia="ja-JP"/>
              </w:rPr>
            </w:pPr>
            <w:r w:rsidRPr="00E2397F">
              <w:rPr>
                <w:rFonts w:eastAsia="MS Mincho"/>
                <w:lang w:val="en-US" w:eastAsia="ja-JP"/>
              </w:rPr>
              <w:t>-</w:t>
            </w:r>
            <w:r w:rsidRPr="00E2397F">
              <w:rPr>
                <w:rFonts w:eastAsia="MS Mincho"/>
                <w:lang w:val="en-US" w:eastAsia="ja-JP"/>
              </w:rPr>
              <w:tab/>
              <w:t>via network based NR CID and cell portion positioning, including:</w:t>
            </w:r>
          </w:p>
          <w:p w14:paraId="16DC2F72" w14:textId="3314FFD8" w:rsidR="00E2397F" w:rsidRPr="00E2397F" w:rsidRDefault="00E2397F" w:rsidP="00E2397F">
            <w:pPr>
              <w:overflowPunct w:val="0"/>
              <w:autoSpaceDE w:val="0"/>
              <w:autoSpaceDN w:val="0"/>
              <w:adjustRightInd w:val="0"/>
              <w:ind w:left="1135" w:hanging="284"/>
              <w:textAlignment w:val="baseline"/>
              <w:rPr>
                <w:rFonts w:eastAsia="MS Mincho"/>
                <w:lang w:val="en-US" w:eastAsia="ja-JP"/>
              </w:rPr>
            </w:pPr>
            <w:r w:rsidRPr="00E2397F">
              <w:rPr>
                <w:rFonts w:eastAsia="MS Mincho"/>
                <w:lang w:val="en-US" w:eastAsia="ja-JP"/>
              </w:rPr>
              <w:t>-</w:t>
            </w:r>
            <w:r w:rsidRPr="00E2397F">
              <w:rPr>
                <w:rFonts w:eastAsia="MS Mincho"/>
                <w:lang w:val="en-US" w:eastAsia="ja-JP"/>
              </w:rPr>
              <w:tab/>
              <w:t>Definition of messages</w:t>
            </w:r>
            <w:r w:rsidRPr="00E2397F">
              <w:rPr>
                <w:rFonts w:eastAsia="MS Mincho"/>
                <w:lang w:val="en-US"/>
              </w:rPr>
              <w:t xml:space="preserve"> </w:t>
            </w:r>
            <w:r w:rsidRPr="00E2397F">
              <w:rPr>
                <w:rFonts w:eastAsia="MS Mincho"/>
                <w:lang w:val="en-US" w:eastAsia="ja-JP"/>
              </w:rPr>
              <w:t>and transport between 5G-CN and NG-RAN hosting NR (gNB) [RAN3, RAN2].</w:t>
            </w:r>
          </w:p>
        </w:tc>
      </w:tr>
    </w:tbl>
    <w:p w14:paraId="249D9C92" w14:textId="4D8C4EC0" w:rsidR="00E2397F" w:rsidRDefault="00E2397F" w:rsidP="00CD4C7B"/>
    <w:p w14:paraId="5FF0E443" w14:textId="1F8D2CB0" w:rsidR="00CD4C7B" w:rsidRPr="006E13D1" w:rsidRDefault="00CD4C7B" w:rsidP="00CD4C7B">
      <w:pPr>
        <w:pStyle w:val="Heading1"/>
      </w:pPr>
      <w:r w:rsidRPr="006E13D1">
        <w:lastRenderedPageBreak/>
        <w:t>3</w:t>
      </w:r>
      <w:r w:rsidRPr="006E13D1">
        <w:tab/>
      </w:r>
      <w:r w:rsidR="002C7423">
        <w:t>Discussion</w:t>
      </w:r>
    </w:p>
    <w:p w14:paraId="3771C9CA" w14:textId="3C128C16" w:rsidR="00CD4C7B" w:rsidRPr="006E13D1" w:rsidRDefault="00CD4C7B" w:rsidP="00CD4C7B">
      <w:pPr>
        <w:pStyle w:val="Heading2"/>
      </w:pPr>
      <w:r w:rsidRPr="006E13D1">
        <w:t>3.1</w:t>
      </w:r>
      <w:r w:rsidRPr="006E13D1">
        <w:tab/>
      </w:r>
      <w:r w:rsidR="004D4A7A">
        <w:t>Regulatory requirements for location services</w:t>
      </w:r>
    </w:p>
    <w:p w14:paraId="23570FFE" w14:textId="52B0F1D9" w:rsidR="00CD4C7B" w:rsidRDefault="004D4A7A" w:rsidP="00CD4C7B">
      <w:r>
        <w:t xml:space="preserve">Clearly the NR work item limits the positioning support in NR Release 15 to only those capabilities required to meet the regulatory requirements. These requirements are highlighted in </w:t>
      </w:r>
      <w:r w:rsidR="00030C95">
        <w:fldChar w:fldCharType="begin"/>
      </w:r>
      <w:r w:rsidR="00030C95">
        <w:instrText xml:space="preserve"> REF _Ref490248655 \r \h </w:instrText>
      </w:r>
      <w:r w:rsidR="00030C95">
        <w:fldChar w:fldCharType="separate"/>
      </w:r>
      <w:r w:rsidR="00030C95">
        <w:t>[2]</w:t>
      </w:r>
      <w:r w:rsidR="00030C95">
        <w:fldChar w:fldCharType="end"/>
      </w:r>
      <w:r>
        <w:t xml:space="preserve"> which says:</w:t>
      </w:r>
    </w:p>
    <w:tbl>
      <w:tblPr>
        <w:tblStyle w:val="TableGrid"/>
        <w:tblW w:w="0" w:type="auto"/>
        <w:tblLook w:val="04A0" w:firstRow="1" w:lastRow="0" w:firstColumn="1" w:lastColumn="0" w:noHBand="0" w:noVBand="1"/>
      </w:tblPr>
      <w:tblGrid>
        <w:gridCol w:w="9631"/>
      </w:tblGrid>
      <w:tr w:rsidR="004D4A7A" w14:paraId="6E7225FB" w14:textId="77777777" w:rsidTr="004D4A7A">
        <w:tc>
          <w:tcPr>
            <w:tcW w:w="9631" w:type="dxa"/>
          </w:tcPr>
          <w:p w14:paraId="79E95813" w14:textId="77777777" w:rsidR="004D4A7A" w:rsidRPr="004D4A7A" w:rsidRDefault="004D4A7A" w:rsidP="004D4A7A">
            <w:pPr>
              <w:spacing w:after="0"/>
              <w:rPr>
                <w:color w:val="000000"/>
                <w:sz w:val="24"/>
                <w:szCs w:val="24"/>
                <w:lang w:val="en-US"/>
              </w:rPr>
            </w:pPr>
            <w:r w:rsidRPr="004D4A7A">
              <w:rPr>
                <w:rFonts w:ascii="Calibri" w:hAnsi="Calibri"/>
                <w:color w:val="000000"/>
                <w:sz w:val="22"/>
                <w:szCs w:val="22"/>
                <w:lang w:val="en-US"/>
              </w:rPr>
              <w:t>The regulatory performance targets in any radio access technology are specified in the US by the FCC as shown in the table below:</w:t>
            </w:r>
          </w:p>
          <w:p w14:paraId="07E4DA40" w14:textId="77777777" w:rsidR="004D4A7A" w:rsidRPr="004D4A7A" w:rsidRDefault="004D4A7A" w:rsidP="004D4A7A">
            <w:pPr>
              <w:spacing w:after="0"/>
              <w:rPr>
                <w:color w:val="000000"/>
                <w:sz w:val="24"/>
                <w:szCs w:val="24"/>
                <w:lang w:val="en-US"/>
              </w:rPr>
            </w:pPr>
            <w:r w:rsidRPr="004D4A7A">
              <w:rPr>
                <w:rFonts w:ascii="Calibri" w:hAnsi="Calibri"/>
                <w:color w:val="000000"/>
                <w:sz w:val="22"/>
                <w:szCs w:val="22"/>
                <w:lang w:val="en-US"/>
              </w:rPr>
              <w:t> </w:t>
            </w:r>
          </w:p>
          <w:tbl>
            <w:tblPr>
              <w:tblW w:w="0" w:type="auto"/>
              <w:tblCellMar>
                <w:left w:w="0" w:type="dxa"/>
                <w:right w:w="0" w:type="dxa"/>
              </w:tblCellMar>
              <w:tblLook w:val="04A0" w:firstRow="1" w:lastRow="0" w:firstColumn="1" w:lastColumn="0" w:noHBand="0" w:noVBand="1"/>
            </w:tblPr>
            <w:tblGrid>
              <w:gridCol w:w="3116"/>
              <w:gridCol w:w="3117"/>
            </w:tblGrid>
            <w:tr w:rsidR="004D4A7A" w:rsidRPr="004D4A7A" w14:paraId="5EE80BC1" w14:textId="77777777" w:rsidTr="0004581C">
              <w:tc>
                <w:tcPr>
                  <w:tcW w:w="3116" w:type="dxa"/>
                  <w:tcBorders>
                    <w:top w:val="nil"/>
                    <w:left w:val="nil"/>
                    <w:bottom w:val="single" w:sz="8" w:space="0" w:color="7F7F7F"/>
                    <w:right w:val="nil"/>
                  </w:tcBorders>
                  <w:tcMar>
                    <w:top w:w="0" w:type="dxa"/>
                    <w:left w:w="108" w:type="dxa"/>
                    <w:bottom w:w="0" w:type="dxa"/>
                    <w:right w:w="108" w:type="dxa"/>
                  </w:tcMar>
                  <w:hideMark/>
                </w:tcPr>
                <w:p w14:paraId="71957AC6" w14:textId="77777777" w:rsidR="004D4A7A" w:rsidRPr="004D4A7A" w:rsidRDefault="004D4A7A" w:rsidP="004D4A7A">
                  <w:pPr>
                    <w:spacing w:after="0"/>
                    <w:rPr>
                      <w:sz w:val="24"/>
                      <w:szCs w:val="24"/>
                      <w:lang w:val="en-US"/>
                    </w:rPr>
                  </w:pPr>
                  <w:r w:rsidRPr="004D4A7A">
                    <w:rPr>
                      <w:rFonts w:ascii="Calibri" w:hAnsi="Calibri"/>
                      <w:b/>
                      <w:bCs/>
                      <w:sz w:val="22"/>
                      <w:szCs w:val="22"/>
                      <w:lang w:val="en-US"/>
                    </w:rPr>
                    <w:t>FCC BENCHMARK</w:t>
                  </w:r>
                </w:p>
              </w:tc>
              <w:tc>
                <w:tcPr>
                  <w:tcW w:w="3117" w:type="dxa"/>
                  <w:tcBorders>
                    <w:top w:val="nil"/>
                    <w:left w:val="nil"/>
                    <w:bottom w:val="single" w:sz="8" w:space="0" w:color="7F7F7F"/>
                    <w:right w:val="nil"/>
                  </w:tcBorders>
                  <w:tcMar>
                    <w:top w:w="0" w:type="dxa"/>
                    <w:left w:w="108" w:type="dxa"/>
                    <w:bottom w:w="0" w:type="dxa"/>
                    <w:right w:w="108" w:type="dxa"/>
                  </w:tcMar>
                  <w:hideMark/>
                </w:tcPr>
                <w:p w14:paraId="0E94009C" w14:textId="77777777" w:rsidR="004D4A7A" w:rsidRPr="004D4A7A" w:rsidRDefault="004D4A7A" w:rsidP="004D4A7A">
                  <w:pPr>
                    <w:spacing w:after="0"/>
                    <w:rPr>
                      <w:sz w:val="24"/>
                      <w:szCs w:val="24"/>
                      <w:lang w:val="en-US"/>
                    </w:rPr>
                  </w:pPr>
                  <w:r w:rsidRPr="004D4A7A">
                    <w:rPr>
                      <w:rFonts w:ascii="Calibri" w:hAnsi="Calibri"/>
                      <w:b/>
                      <w:bCs/>
                      <w:sz w:val="22"/>
                      <w:szCs w:val="22"/>
                      <w:lang w:val="en-US"/>
                    </w:rPr>
                    <w:t>ACCURACY REQUIREMENT</w:t>
                  </w:r>
                </w:p>
              </w:tc>
            </w:tr>
            <w:tr w:rsidR="004D4A7A" w:rsidRPr="004D4A7A" w14:paraId="726239A1" w14:textId="77777777" w:rsidTr="0004581C">
              <w:tc>
                <w:tcPr>
                  <w:tcW w:w="3116" w:type="dxa"/>
                  <w:tcBorders>
                    <w:top w:val="nil"/>
                    <w:left w:val="nil"/>
                    <w:bottom w:val="nil"/>
                    <w:right w:val="single" w:sz="8" w:space="0" w:color="7F7F7F"/>
                  </w:tcBorders>
                  <w:shd w:val="clear" w:color="auto" w:fill="F2F2F2"/>
                  <w:tcMar>
                    <w:top w:w="0" w:type="dxa"/>
                    <w:left w:w="108" w:type="dxa"/>
                    <w:bottom w:w="0" w:type="dxa"/>
                    <w:right w:w="108" w:type="dxa"/>
                  </w:tcMar>
                  <w:hideMark/>
                </w:tcPr>
                <w:p w14:paraId="0717D5F7" w14:textId="77777777" w:rsidR="004D4A7A" w:rsidRPr="004D4A7A" w:rsidRDefault="004D4A7A" w:rsidP="004D4A7A">
                  <w:pPr>
                    <w:spacing w:after="0"/>
                    <w:rPr>
                      <w:sz w:val="24"/>
                      <w:szCs w:val="24"/>
                      <w:lang w:val="en-US"/>
                    </w:rPr>
                  </w:pPr>
                  <w:r w:rsidRPr="004D4A7A">
                    <w:rPr>
                      <w:rFonts w:ascii="Calibri" w:hAnsi="Calibri"/>
                      <w:sz w:val="22"/>
                      <w:szCs w:val="22"/>
                      <w:lang w:val="en-US"/>
                    </w:rPr>
                    <w:t>APRIL 2017</w:t>
                  </w:r>
                </w:p>
              </w:tc>
              <w:tc>
                <w:tcPr>
                  <w:tcW w:w="3117" w:type="dxa"/>
                  <w:shd w:val="clear" w:color="auto" w:fill="F2F2F2"/>
                  <w:tcMar>
                    <w:top w:w="0" w:type="dxa"/>
                    <w:left w:w="108" w:type="dxa"/>
                    <w:bottom w:w="0" w:type="dxa"/>
                    <w:right w:w="108" w:type="dxa"/>
                  </w:tcMar>
                  <w:hideMark/>
                </w:tcPr>
                <w:p w14:paraId="387818F5" w14:textId="77777777" w:rsidR="004D4A7A" w:rsidRPr="004D4A7A" w:rsidRDefault="004D4A7A" w:rsidP="004D4A7A">
                  <w:pPr>
                    <w:spacing w:after="0"/>
                    <w:rPr>
                      <w:sz w:val="24"/>
                      <w:szCs w:val="24"/>
                      <w:lang w:val="en-US"/>
                    </w:rPr>
                  </w:pPr>
                  <w:r w:rsidRPr="004D4A7A">
                    <w:rPr>
                      <w:rFonts w:ascii="Calibri" w:hAnsi="Calibri"/>
                      <w:sz w:val="22"/>
                      <w:szCs w:val="22"/>
                      <w:lang w:val="en-US"/>
                    </w:rPr>
                    <w:t>40% of all 911 Calls &lt;= 50m</w:t>
                  </w:r>
                </w:p>
              </w:tc>
            </w:tr>
            <w:tr w:rsidR="004D4A7A" w:rsidRPr="004D4A7A" w14:paraId="6788AE87" w14:textId="77777777" w:rsidTr="0004581C">
              <w:tc>
                <w:tcPr>
                  <w:tcW w:w="3116" w:type="dxa"/>
                  <w:tcBorders>
                    <w:top w:val="nil"/>
                    <w:left w:val="nil"/>
                    <w:bottom w:val="nil"/>
                    <w:right w:val="single" w:sz="8" w:space="0" w:color="7F7F7F"/>
                  </w:tcBorders>
                  <w:tcMar>
                    <w:top w:w="0" w:type="dxa"/>
                    <w:left w:w="108" w:type="dxa"/>
                    <w:bottom w:w="0" w:type="dxa"/>
                    <w:right w:w="108" w:type="dxa"/>
                  </w:tcMar>
                  <w:hideMark/>
                </w:tcPr>
                <w:p w14:paraId="3D49D265" w14:textId="77777777" w:rsidR="004D4A7A" w:rsidRPr="004D4A7A" w:rsidRDefault="004D4A7A" w:rsidP="004D4A7A">
                  <w:pPr>
                    <w:spacing w:after="0"/>
                    <w:rPr>
                      <w:sz w:val="24"/>
                      <w:szCs w:val="24"/>
                      <w:lang w:val="en-US"/>
                    </w:rPr>
                  </w:pPr>
                  <w:r w:rsidRPr="004D4A7A">
                    <w:rPr>
                      <w:rFonts w:ascii="Calibri" w:hAnsi="Calibri"/>
                      <w:sz w:val="22"/>
                      <w:szCs w:val="22"/>
                      <w:lang w:val="en-US"/>
                    </w:rPr>
                    <w:t>APRIL 2018</w:t>
                  </w:r>
                </w:p>
              </w:tc>
              <w:tc>
                <w:tcPr>
                  <w:tcW w:w="3117" w:type="dxa"/>
                  <w:tcMar>
                    <w:top w:w="0" w:type="dxa"/>
                    <w:left w:w="108" w:type="dxa"/>
                    <w:bottom w:w="0" w:type="dxa"/>
                    <w:right w:w="108" w:type="dxa"/>
                  </w:tcMar>
                  <w:hideMark/>
                </w:tcPr>
                <w:p w14:paraId="54193EBD" w14:textId="77777777" w:rsidR="004D4A7A" w:rsidRPr="004D4A7A" w:rsidRDefault="004D4A7A" w:rsidP="004D4A7A">
                  <w:pPr>
                    <w:spacing w:after="0"/>
                    <w:rPr>
                      <w:sz w:val="24"/>
                      <w:szCs w:val="24"/>
                      <w:lang w:val="en-US"/>
                    </w:rPr>
                  </w:pPr>
                  <w:r w:rsidRPr="004D4A7A">
                    <w:rPr>
                      <w:rFonts w:ascii="Calibri" w:hAnsi="Calibri"/>
                      <w:sz w:val="22"/>
                      <w:szCs w:val="22"/>
                      <w:lang w:val="en-US"/>
                    </w:rPr>
                    <w:t>50% of all 911 Calls &lt;= 50m</w:t>
                  </w:r>
                </w:p>
              </w:tc>
            </w:tr>
            <w:tr w:rsidR="004D4A7A" w:rsidRPr="004D4A7A" w14:paraId="18001D5C" w14:textId="77777777" w:rsidTr="0004581C">
              <w:tc>
                <w:tcPr>
                  <w:tcW w:w="3116" w:type="dxa"/>
                  <w:tcBorders>
                    <w:top w:val="nil"/>
                    <w:left w:val="nil"/>
                    <w:bottom w:val="nil"/>
                    <w:right w:val="single" w:sz="8" w:space="0" w:color="7F7F7F"/>
                  </w:tcBorders>
                  <w:shd w:val="clear" w:color="auto" w:fill="F2F2F2"/>
                  <w:tcMar>
                    <w:top w:w="0" w:type="dxa"/>
                    <w:left w:w="108" w:type="dxa"/>
                    <w:bottom w:w="0" w:type="dxa"/>
                    <w:right w:w="108" w:type="dxa"/>
                  </w:tcMar>
                  <w:hideMark/>
                </w:tcPr>
                <w:p w14:paraId="019C5108" w14:textId="77777777" w:rsidR="004D4A7A" w:rsidRPr="004D4A7A" w:rsidRDefault="004D4A7A" w:rsidP="004D4A7A">
                  <w:pPr>
                    <w:spacing w:after="0"/>
                    <w:rPr>
                      <w:sz w:val="24"/>
                      <w:szCs w:val="24"/>
                      <w:lang w:val="en-US"/>
                    </w:rPr>
                  </w:pPr>
                  <w:r w:rsidRPr="004D4A7A">
                    <w:rPr>
                      <w:rFonts w:ascii="Calibri" w:hAnsi="Calibri"/>
                      <w:sz w:val="22"/>
                      <w:szCs w:val="22"/>
                      <w:lang w:val="en-US"/>
                    </w:rPr>
                    <w:t>APRIL 2020</w:t>
                  </w:r>
                </w:p>
              </w:tc>
              <w:tc>
                <w:tcPr>
                  <w:tcW w:w="3117" w:type="dxa"/>
                  <w:shd w:val="clear" w:color="auto" w:fill="F2F2F2"/>
                  <w:tcMar>
                    <w:top w:w="0" w:type="dxa"/>
                    <w:left w:w="108" w:type="dxa"/>
                    <w:bottom w:w="0" w:type="dxa"/>
                    <w:right w:w="108" w:type="dxa"/>
                  </w:tcMar>
                  <w:hideMark/>
                </w:tcPr>
                <w:p w14:paraId="64DD472B" w14:textId="77777777" w:rsidR="004D4A7A" w:rsidRPr="004D4A7A" w:rsidRDefault="004D4A7A" w:rsidP="004D4A7A">
                  <w:pPr>
                    <w:spacing w:after="0"/>
                    <w:rPr>
                      <w:sz w:val="24"/>
                      <w:szCs w:val="24"/>
                      <w:lang w:val="en-US"/>
                    </w:rPr>
                  </w:pPr>
                  <w:r w:rsidRPr="004D4A7A">
                    <w:rPr>
                      <w:rFonts w:ascii="Calibri" w:hAnsi="Calibri"/>
                      <w:sz w:val="22"/>
                      <w:szCs w:val="22"/>
                      <w:lang w:val="en-US"/>
                    </w:rPr>
                    <w:t>70% of all 911 Calls &lt;= 50m</w:t>
                  </w:r>
                </w:p>
              </w:tc>
            </w:tr>
            <w:tr w:rsidR="004D4A7A" w:rsidRPr="004D4A7A" w14:paraId="027DF7D6" w14:textId="77777777" w:rsidTr="0004581C">
              <w:tc>
                <w:tcPr>
                  <w:tcW w:w="3116" w:type="dxa"/>
                  <w:tcBorders>
                    <w:top w:val="nil"/>
                    <w:left w:val="nil"/>
                    <w:bottom w:val="nil"/>
                    <w:right w:val="single" w:sz="8" w:space="0" w:color="7F7F7F"/>
                  </w:tcBorders>
                  <w:tcMar>
                    <w:top w:w="0" w:type="dxa"/>
                    <w:left w:w="108" w:type="dxa"/>
                    <w:bottom w:w="0" w:type="dxa"/>
                    <w:right w:w="108" w:type="dxa"/>
                  </w:tcMar>
                  <w:hideMark/>
                </w:tcPr>
                <w:p w14:paraId="5772FE1B" w14:textId="77777777" w:rsidR="004D4A7A" w:rsidRPr="004D4A7A" w:rsidRDefault="004D4A7A" w:rsidP="004D4A7A">
                  <w:pPr>
                    <w:spacing w:after="0"/>
                    <w:rPr>
                      <w:sz w:val="24"/>
                      <w:szCs w:val="24"/>
                      <w:lang w:val="en-US"/>
                    </w:rPr>
                  </w:pPr>
                  <w:r w:rsidRPr="004D4A7A">
                    <w:rPr>
                      <w:rFonts w:ascii="Calibri" w:hAnsi="Calibri"/>
                      <w:sz w:val="22"/>
                      <w:szCs w:val="22"/>
                      <w:lang w:val="en-US"/>
                    </w:rPr>
                    <w:t>APRIL 2021</w:t>
                  </w:r>
                </w:p>
              </w:tc>
              <w:tc>
                <w:tcPr>
                  <w:tcW w:w="3117" w:type="dxa"/>
                  <w:tcMar>
                    <w:top w:w="0" w:type="dxa"/>
                    <w:left w:w="108" w:type="dxa"/>
                    <w:bottom w:w="0" w:type="dxa"/>
                    <w:right w:w="108" w:type="dxa"/>
                  </w:tcMar>
                  <w:hideMark/>
                </w:tcPr>
                <w:p w14:paraId="718B27AC" w14:textId="77777777" w:rsidR="004D4A7A" w:rsidRPr="004D4A7A" w:rsidRDefault="004D4A7A" w:rsidP="004D4A7A">
                  <w:pPr>
                    <w:spacing w:after="0"/>
                    <w:rPr>
                      <w:sz w:val="24"/>
                      <w:szCs w:val="24"/>
                      <w:lang w:val="en-US"/>
                    </w:rPr>
                  </w:pPr>
                  <w:r w:rsidRPr="004D4A7A">
                    <w:rPr>
                      <w:rFonts w:ascii="Calibri" w:hAnsi="Calibri"/>
                      <w:sz w:val="22"/>
                      <w:szCs w:val="22"/>
                      <w:lang w:val="en-US"/>
                    </w:rPr>
                    <w:t>80% of all 911 Calls &lt;= 50m</w:t>
                  </w:r>
                </w:p>
              </w:tc>
            </w:tr>
          </w:tbl>
          <w:p w14:paraId="37F5DED3" w14:textId="77777777" w:rsidR="004D4A7A" w:rsidRDefault="004D4A7A" w:rsidP="00CD4C7B"/>
        </w:tc>
      </w:tr>
    </w:tbl>
    <w:p w14:paraId="1964FBB2" w14:textId="5218AB76" w:rsidR="004D4A7A" w:rsidRDefault="004D4A7A" w:rsidP="00CD4C7B"/>
    <w:p w14:paraId="1776B8DE" w14:textId="0C50DE28" w:rsidR="004D4A7A" w:rsidRDefault="004D4A7A" w:rsidP="00CD4C7B">
      <w:r>
        <w:t>It is worth noting that the above quoted LS also states the following:</w:t>
      </w:r>
    </w:p>
    <w:tbl>
      <w:tblPr>
        <w:tblStyle w:val="TableGrid"/>
        <w:tblW w:w="0" w:type="auto"/>
        <w:tblLook w:val="04A0" w:firstRow="1" w:lastRow="0" w:firstColumn="1" w:lastColumn="0" w:noHBand="0" w:noVBand="1"/>
      </w:tblPr>
      <w:tblGrid>
        <w:gridCol w:w="9631"/>
      </w:tblGrid>
      <w:tr w:rsidR="004D4A7A" w14:paraId="2D642F44" w14:textId="77777777" w:rsidTr="004D4A7A">
        <w:tc>
          <w:tcPr>
            <w:tcW w:w="9631" w:type="dxa"/>
          </w:tcPr>
          <w:p w14:paraId="38298F1D" w14:textId="77CE5150" w:rsidR="004D4A7A" w:rsidRPr="004D4A7A" w:rsidRDefault="004D4A7A" w:rsidP="004D4A7A">
            <w:pPr>
              <w:spacing w:after="0"/>
              <w:rPr>
                <w:sz w:val="24"/>
                <w:szCs w:val="24"/>
                <w:lang w:val="en-US"/>
              </w:rPr>
            </w:pPr>
            <w:r w:rsidRPr="004D4A7A">
              <w:rPr>
                <w:rFonts w:ascii="Calibri" w:hAnsi="Calibri"/>
                <w:color w:val="000000"/>
                <w:sz w:val="22"/>
                <w:szCs w:val="22"/>
                <w:shd w:val="clear" w:color="auto" w:fill="FFFFFF"/>
                <w:lang w:val="en-US"/>
              </w:rPr>
              <w:t>Support for Emergency Services and the corresponding support for Location Services will be specified by June 2018, and will be applicable for both a non-standalone NR UE that is supported with a LTE PCell and for a standalone NR UE. This work will not delay the previously approved December 2017 completion goal deadline for non-standalone NR.</w:t>
            </w:r>
          </w:p>
        </w:tc>
      </w:tr>
    </w:tbl>
    <w:p w14:paraId="15675F21" w14:textId="41125EA7" w:rsidR="004D4A7A" w:rsidRDefault="004D4A7A" w:rsidP="00CD4C7B"/>
    <w:p w14:paraId="78C5F86B" w14:textId="2242A1A4" w:rsidR="004D4A7A" w:rsidRDefault="004D4A7A" w:rsidP="00CD4C7B">
      <w:r>
        <w:t>So, as a general guid</w:t>
      </w:r>
      <w:r w:rsidR="00815924">
        <w:t>e</w:t>
      </w:r>
      <w:r>
        <w:t>line</w:t>
      </w:r>
      <w:r w:rsidR="00815924">
        <w:t>,</w:t>
      </w:r>
      <w:r>
        <w:t xml:space="preserve"> </w:t>
      </w:r>
      <w:r w:rsidR="00815924">
        <w:t>RAN2 must select the minimal number of positioning methods</w:t>
      </w:r>
      <w:r w:rsidR="004F3879">
        <w:t>,</w:t>
      </w:r>
      <w:r w:rsidR="00815924">
        <w:t xml:space="preserve"> using LTE as baseline</w:t>
      </w:r>
      <w:r w:rsidR="004F3879">
        <w:t>,</w:t>
      </w:r>
      <w:r w:rsidR="00815924">
        <w:t xml:space="preserve"> that meets the above regulatory requirements and which can address both indoor and outdoor positioning</w:t>
      </w:r>
      <w:r w:rsidR="007753F5">
        <w:t>,</w:t>
      </w:r>
      <w:r w:rsidR="00815924">
        <w:t xml:space="preserve"> so as not to affect the NR Release 15 standardization schedule.</w:t>
      </w:r>
    </w:p>
    <w:p w14:paraId="00BB4858" w14:textId="4C6299DD" w:rsidR="00815924" w:rsidRPr="0059444B" w:rsidRDefault="00815924" w:rsidP="00CD4C7B">
      <w:pPr>
        <w:rPr>
          <w:b/>
        </w:rPr>
      </w:pPr>
      <w:r w:rsidRPr="0059444B">
        <w:rPr>
          <w:b/>
        </w:rPr>
        <w:t>Proposal 1: RAN2 shall select the minimal number of positioning methods</w:t>
      </w:r>
      <w:r w:rsidR="007753F5" w:rsidRPr="0059444B">
        <w:rPr>
          <w:b/>
        </w:rPr>
        <w:t>,</w:t>
      </w:r>
      <w:r w:rsidRPr="0059444B">
        <w:rPr>
          <w:b/>
        </w:rPr>
        <w:t xml:space="preserve"> using LTE as baseline</w:t>
      </w:r>
      <w:r w:rsidR="007753F5" w:rsidRPr="0059444B">
        <w:rPr>
          <w:b/>
        </w:rPr>
        <w:t>,</w:t>
      </w:r>
      <w:r w:rsidRPr="0059444B">
        <w:rPr>
          <w:b/>
        </w:rPr>
        <w:t xml:space="preserve"> that meets the regulatory requirements and which can address both indoor and outdoor positioning</w:t>
      </w:r>
      <w:r w:rsidR="007753F5" w:rsidRPr="0059444B">
        <w:rPr>
          <w:b/>
        </w:rPr>
        <w:t>,</w:t>
      </w:r>
      <w:r w:rsidRPr="0059444B">
        <w:rPr>
          <w:b/>
        </w:rPr>
        <w:t xml:space="preserve"> so as not to affect the NR Release 15 standardization schedule.</w:t>
      </w:r>
    </w:p>
    <w:p w14:paraId="7DB59BA8" w14:textId="04F2C451" w:rsidR="007753F5" w:rsidRPr="0059444B" w:rsidRDefault="007753F5" w:rsidP="00CD4C7B">
      <w:pPr>
        <w:rPr>
          <w:b/>
        </w:rPr>
      </w:pPr>
      <w:r w:rsidRPr="0059444B">
        <w:rPr>
          <w:b/>
        </w:rPr>
        <w:t>Proposal 2: High accuracy positioning methods with centimetre level positioning accuracy are not essential to meet the non-standalone and standalone NR phase 1 standardization completion dates of December 2017 and June 2018 respectively.</w:t>
      </w:r>
    </w:p>
    <w:p w14:paraId="5A7E381B" w14:textId="6EA4FFC3" w:rsidR="00CD4C7B" w:rsidRPr="006E13D1" w:rsidRDefault="00CD4C7B" w:rsidP="00CD4C7B">
      <w:pPr>
        <w:pStyle w:val="Heading2"/>
      </w:pPr>
      <w:r w:rsidRPr="006E13D1">
        <w:t>3.2</w:t>
      </w:r>
      <w:r w:rsidRPr="006E13D1">
        <w:tab/>
      </w:r>
      <w:r w:rsidR="0059444B">
        <w:t>LTE positioning methods</w:t>
      </w:r>
    </w:p>
    <w:p w14:paraId="5E340F84" w14:textId="39FF5DB0" w:rsidR="0059444B" w:rsidRDefault="0059444B" w:rsidP="00CD4C7B">
      <w:r>
        <w:t xml:space="preserve">The following table shows the various LTE positioning methods in Release 14 and </w:t>
      </w:r>
      <w:r w:rsidR="0081192E">
        <w:t>our analysis of the pros/</w:t>
      </w:r>
      <w:r w:rsidR="00CD403C">
        <w:t xml:space="preserve">cons of each method </w:t>
      </w:r>
      <w:r w:rsidR="005433A7">
        <w:t xml:space="preserve">to help select positioning method(s) for NR Release 15 </w:t>
      </w:r>
      <w:r w:rsidR="00CD403C">
        <w:t>with the guideline in proposal 1 in mind:</w:t>
      </w:r>
    </w:p>
    <w:tbl>
      <w:tblPr>
        <w:tblStyle w:val="TableGrid"/>
        <w:tblW w:w="0" w:type="auto"/>
        <w:tblLook w:val="04A0" w:firstRow="1" w:lastRow="0" w:firstColumn="1" w:lastColumn="0" w:noHBand="0" w:noVBand="1"/>
      </w:tblPr>
      <w:tblGrid>
        <w:gridCol w:w="3210"/>
        <w:gridCol w:w="3210"/>
        <w:gridCol w:w="3211"/>
      </w:tblGrid>
      <w:tr w:rsidR="00CD403C" w14:paraId="6674E989" w14:textId="77777777" w:rsidTr="00CD403C">
        <w:tc>
          <w:tcPr>
            <w:tcW w:w="3210" w:type="dxa"/>
          </w:tcPr>
          <w:p w14:paraId="77B7BA2E" w14:textId="4793DE20" w:rsidR="00CD403C" w:rsidRDefault="00976782" w:rsidP="00CD403C">
            <w:pPr>
              <w:pStyle w:val="TAH"/>
              <w:spacing w:before="20" w:after="20"/>
              <w:ind w:left="57" w:right="57"/>
            </w:pPr>
            <w:r>
              <w:lastRenderedPageBreak/>
              <w:t>P</w:t>
            </w:r>
            <w:r w:rsidR="00CD403C">
              <w:t>ositioning method</w:t>
            </w:r>
          </w:p>
        </w:tc>
        <w:tc>
          <w:tcPr>
            <w:tcW w:w="3210" w:type="dxa"/>
          </w:tcPr>
          <w:p w14:paraId="5E6E7E68" w14:textId="735157B3" w:rsidR="00CD403C" w:rsidRDefault="00CD403C" w:rsidP="00CD403C">
            <w:pPr>
              <w:pStyle w:val="TAH"/>
              <w:spacing w:before="20" w:after="20"/>
              <w:ind w:left="57" w:right="57"/>
            </w:pPr>
            <w:r>
              <w:t>Pros</w:t>
            </w:r>
          </w:p>
        </w:tc>
        <w:tc>
          <w:tcPr>
            <w:tcW w:w="3211" w:type="dxa"/>
          </w:tcPr>
          <w:p w14:paraId="4FF433D2" w14:textId="5C364294" w:rsidR="00CD403C" w:rsidRDefault="00CD403C" w:rsidP="00CD403C">
            <w:pPr>
              <w:pStyle w:val="TAH"/>
              <w:spacing w:before="20" w:after="20"/>
              <w:ind w:left="57" w:right="57"/>
            </w:pPr>
            <w:r>
              <w:t>Cons</w:t>
            </w:r>
          </w:p>
        </w:tc>
      </w:tr>
      <w:tr w:rsidR="00CD403C" w14:paraId="414E1773" w14:textId="77777777" w:rsidTr="00CD403C">
        <w:tc>
          <w:tcPr>
            <w:tcW w:w="3210" w:type="dxa"/>
          </w:tcPr>
          <w:p w14:paraId="2E301C57" w14:textId="6DD27797" w:rsidR="00CD403C" w:rsidRDefault="006035F9" w:rsidP="00CD403C">
            <w:pPr>
              <w:pStyle w:val="TAC"/>
              <w:spacing w:before="20" w:after="20"/>
              <w:ind w:left="57" w:right="57"/>
            </w:pPr>
            <w:r>
              <w:t>A-GNSS</w:t>
            </w:r>
          </w:p>
        </w:tc>
        <w:tc>
          <w:tcPr>
            <w:tcW w:w="3210" w:type="dxa"/>
          </w:tcPr>
          <w:p w14:paraId="67EEB2FF" w14:textId="44239AB4" w:rsidR="00734A6C" w:rsidRPr="00C700E3" w:rsidRDefault="00734A6C" w:rsidP="00976782">
            <w:pPr>
              <w:pStyle w:val="TAC"/>
              <w:numPr>
                <w:ilvl w:val="0"/>
                <w:numId w:val="5"/>
              </w:numPr>
              <w:spacing w:before="20" w:after="20"/>
              <w:ind w:right="57"/>
              <w:jc w:val="left"/>
              <w:rPr>
                <w:color w:val="00B050"/>
              </w:rPr>
            </w:pPr>
            <w:r w:rsidRPr="00C700E3">
              <w:rPr>
                <w:color w:val="00B050"/>
              </w:rPr>
              <w:t xml:space="preserve">Widely used in LTE and UMTS </w:t>
            </w:r>
            <w:r w:rsidR="001D4111" w:rsidRPr="00C700E3">
              <w:rPr>
                <w:color w:val="00B050"/>
              </w:rPr>
              <w:t xml:space="preserve">commercial </w:t>
            </w:r>
            <w:r w:rsidRPr="00C700E3">
              <w:rPr>
                <w:color w:val="00B050"/>
              </w:rPr>
              <w:t>networks</w:t>
            </w:r>
          </w:p>
          <w:p w14:paraId="601FDBA3" w14:textId="0F78D118" w:rsidR="00734A6C" w:rsidRDefault="00734A6C" w:rsidP="00976782">
            <w:pPr>
              <w:pStyle w:val="TAC"/>
              <w:numPr>
                <w:ilvl w:val="0"/>
                <w:numId w:val="5"/>
              </w:numPr>
              <w:spacing w:before="20" w:after="20"/>
              <w:ind w:right="57"/>
              <w:jc w:val="left"/>
            </w:pPr>
            <w:r>
              <w:t xml:space="preserve">Accuracy is good enough to meet the </w:t>
            </w:r>
            <w:r w:rsidR="00976782">
              <w:t>regulatory requirement for NR in June 2018</w:t>
            </w:r>
            <w:r w:rsidR="00613CE6">
              <w:t xml:space="preserve"> for outdoor positioning</w:t>
            </w:r>
          </w:p>
          <w:p w14:paraId="06BBFAD8" w14:textId="76CDC469" w:rsidR="00976782" w:rsidRDefault="00613CE6" w:rsidP="00976782">
            <w:pPr>
              <w:pStyle w:val="TAC"/>
              <w:numPr>
                <w:ilvl w:val="0"/>
                <w:numId w:val="5"/>
              </w:numPr>
              <w:spacing w:before="20" w:after="20"/>
              <w:ind w:right="57"/>
              <w:jc w:val="left"/>
            </w:pPr>
            <w:r w:rsidRPr="00C700E3">
              <w:rPr>
                <w:color w:val="00B050"/>
              </w:rPr>
              <w:t xml:space="preserve">3GPP </w:t>
            </w:r>
            <w:r w:rsidR="00976782" w:rsidRPr="00C700E3">
              <w:rPr>
                <w:color w:val="00B050"/>
              </w:rPr>
              <w:t>RAT independent and hence minimal 3GPP specification work and minimal or no impact to NR PHY layer</w:t>
            </w:r>
          </w:p>
        </w:tc>
        <w:tc>
          <w:tcPr>
            <w:tcW w:w="3211" w:type="dxa"/>
          </w:tcPr>
          <w:p w14:paraId="49C1527B" w14:textId="4CBF75A9" w:rsidR="00CD403C" w:rsidRDefault="00976782" w:rsidP="00976782">
            <w:pPr>
              <w:pStyle w:val="TAC"/>
              <w:numPr>
                <w:ilvl w:val="0"/>
                <w:numId w:val="5"/>
              </w:numPr>
              <w:spacing w:before="20" w:after="20"/>
              <w:ind w:right="57"/>
              <w:jc w:val="left"/>
            </w:pPr>
            <w:r>
              <w:t xml:space="preserve">Not </w:t>
            </w:r>
            <w:r w:rsidR="00613CE6">
              <w:t>reliable</w:t>
            </w:r>
            <w:r>
              <w:t xml:space="preserve"> for indoor positioning</w:t>
            </w:r>
          </w:p>
          <w:p w14:paraId="7492DDA6" w14:textId="6832E4C3" w:rsidR="00976782" w:rsidRDefault="00976782" w:rsidP="00976782">
            <w:pPr>
              <w:pStyle w:val="TAC"/>
              <w:numPr>
                <w:ilvl w:val="0"/>
                <w:numId w:val="5"/>
              </w:numPr>
              <w:spacing w:before="20" w:after="20"/>
              <w:ind w:right="57"/>
              <w:jc w:val="left"/>
            </w:pPr>
            <w:r>
              <w:t>Does not provide vertical location information</w:t>
            </w:r>
          </w:p>
        </w:tc>
      </w:tr>
      <w:tr w:rsidR="00CD403C" w14:paraId="4E4B200D" w14:textId="77777777" w:rsidTr="00CD403C">
        <w:tc>
          <w:tcPr>
            <w:tcW w:w="3210" w:type="dxa"/>
          </w:tcPr>
          <w:p w14:paraId="6BE67137" w14:textId="47E4EDB7" w:rsidR="00CD403C" w:rsidRDefault="006035F9" w:rsidP="00CD403C">
            <w:pPr>
              <w:pStyle w:val="TAC"/>
              <w:spacing w:before="20" w:after="20"/>
              <w:ind w:left="57" w:right="57"/>
            </w:pPr>
            <w:r>
              <w:t>Barometric Pressure Sensor</w:t>
            </w:r>
          </w:p>
        </w:tc>
        <w:tc>
          <w:tcPr>
            <w:tcW w:w="3210" w:type="dxa"/>
          </w:tcPr>
          <w:p w14:paraId="2250FE13" w14:textId="77777777" w:rsidR="00CD403C" w:rsidRPr="00C700E3" w:rsidRDefault="00613CE6" w:rsidP="00613CE6">
            <w:pPr>
              <w:pStyle w:val="TAC"/>
              <w:numPr>
                <w:ilvl w:val="0"/>
                <w:numId w:val="5"/>
              </w:numPr>
              <w:spacing w:before="20" w:after="20"/>
              <w:ind w:right="57"/>
              <w:jc w:val="left"/>
              <w:rPr>
                <w:color w:val="00B050"/>
              </w:rPr>
            </w:pPr>
            <w:r w:rsidRPr="00C700E3">
              <w:rPr>
                <w:color w:val="00B050"/>
              </w:rPr>
              <w:t>Only method that provides the vertical location information</w:t>
            </w:r>
          </w:p>
          <w:p w14:paraId="3658EAC1" w14:textId="377E001F" w:rsidR="00613CE6" w:rsidRPr="00C700E3" w:rsidRDefault="00613CE6" w:rsidP="00613CE6">
            <w:pPr>
              <w:pStyle w:val="TAC"/>
              <w:numPr>
                <w:ilvl w:val="0"/>
                <w:numId w:val="5"/>
              </w:numPr>
              <w:spacing w:before="20" w:after="20"/>
              <w:ind w:right="57"/>
              <w:jc w:val="left"/>
              <w:rPr>
                <w:color w:val="00B050"/>
              </w:rPr>
            </w:pPr>
            <w:r w:rsidRPr="00C700E3">
              <w:rPr>
                <w:color w:val="00B050"/>
              </w:rPr>
              <w:t>3GPP RAT independent and hence minimal 3GPP specification work and minimal or no impact to NR PHY layer</w:t>
            </w:r>
          </w:p>
          <w:p w14:paraId="02922E0A" w14:textId="11EC61E1" w:rsidR="00613CE6" w:rsidRDefault="00086F50" w:rsidP="00613CE6">
            <w:pPr>
              <w:pStyle w:val="TAC"/>
              <w:numPr>
                <w:ilvl w:val="0"/>
                <w:numId w:val="5"/>
              </w:numPr>
              <w:spacing w:before="20" w:after="20"/>
              <w:ind w:right="57"/>
              <w:jc w:val="left"/>
            </w:pPr>
            <w:r w:rsidRPr="00C700E3">
              <w:rPr>
                <w:color w:val="00B050"/>
              </w:rPr>
              <w:t>I</w:t>
            </w:r>
            <w:r w:rsidR="00613CE6" w:rsidRPr="00C700E3">
              <w:rPr>
                <w:color w:val="00B050"/>
              </w:rPr>
              <w:t>ndoor positioning</w:t>
            </w:r>
            <w:r w:rsidRPr="00C700E3">
              <w:rPr>
                <w:color w:val="00B050"/>
              </w:rPr>
              <w:t xml:space="preserve"> possible</w:t>
            </w:r>
          </w:p>
        </w:tc>
        <w:tc>
          <w:tcPr>
            <w:tcW w:w="3211" w:type="dxa"/>
          </w:tcPr>
          <w:p w14:paraId="3CFCEE34" w14:textId="7DC452C2" w:rsidR="00CD403C" w:rsidRDefault="00613CE6" w:rsidP="00613CE6">
            <w:pPr>
              <w:pStyle w:val="TAC"/>
              <w:numPr>
                <w:ilvl w:val="0"/>
                <w:numId w:val="5"/>
              </w:numPr>
              <w:spacing w:before="20" w:after="20"/>
              <w:ind w:right="57"/>
              <w:jc w:val="left"/>
            </w:pPr>
            <w:r>
              <w:t>Does not provide horizontal location information</w:t>
            </w:r>
          </w:p>
        </w:tc>
      </w:tr>
      <w:tr w:rsidR="00CD403C" w14:paraId="4B6647F7" w14:textId="77777777" w:rsidTr="00CD403C">
        <w:tc>
          <w:tcPr>
            <w:tcW w:w="3210" w:type="dxa"/>
          </w:tcPr>
          <w:p w14:paraId="3319776D" w14:textId="1F310615" w:rsidR="00CD403C" w:rsidRDefault="006035F9" w:rsidP="00CD403C">
            <w:pPr>
              <w:pStyle w:val="TAC"/>
              <w:spacing w:before="20" w:after="20"/>
              <w:ind w:left="57" w:right="57"/>
            </w:pPr>
            <w:r>
              <w:t>WLAN/BT</w:t>
            </w:r>
          </w:p>
        </w:tc>
        <w:tc>
          <w:tcPr>
            <w:tcW w:w="3210" w:type="dxa"/>
          </w:tcPr>
          <w:p w14:paraId="1CE829AA" w14:textId="77777777" w:rsidR="00CD403C" w:rsidRPr="007D2FC3" w:rsidRDefault="00613CE6" w:rsidP="00613CE6">
            <w:pPr>
              <w:pStyle w:val="TAC"/>
              <w:numPr>
                <w:ilvl w:val="0"/>
                <w:numId w:val="5"/>
              </w:numPr>
              <w:spacing w:before="20" w:after="20"/>
              <w:ind w:right="57"/>
              <w:jc w:val="left"/>
              <w:rPr>
                <w:color w:val="00B050"/>
              </w:rPr>
            </w:pPr>
            <w:r w:rsidRPr="007D2FC3">
              <w:rPr>
                <w:color w:val="00B050"/>
              </w:rPr>
              <w:t>3GPP RAT independent and hence minimal 3GPP specification work and minimal or no impact to NR PHY layer</w:t>
            </w:r>
          </w:p>
          <w:p w14:paraId="73076F3B" w14:textId="13CD8477" w:rsidR="00613CE6" w:rsidRDefault="00C557A1" w:rsidP="00613CE6">
            <w:pPr>
              <w:pStyle w:val="TAC"/>
              <w:numPr>
                <w:ilvl w:val="0"/>
                <w:numId w:val="5"/>
              </w:numPr>
              <w:spacing w:before="20" w:after="20"/>
              <w:ind w:right="57"/>
              <w:jc w:val="left"/>
            </w:pPr>
            <w:r w:rsidRPr="007D2FC3">
              <w:rPr>
                <w:color w:val="00B050"/>
              </w:rPr>
              <w:t>I</w:t>
            </w:r>
            <w:r w:rsidR="00613CE6" w:rsidRPr="007D2FC3">
              <w:rPr>
                <w:color w:val="00B050"/>
              </w:rPr>
              <w:t>ndoor positioning</w:t>
            </w:r>
            <w:r w:rsidRPr="007D2FC3">
              <w:rPr>
                <w:color w:val="00B050"/>
              </w:rPr>
              <w:t xml:space="preserve"> possible</w:t>
            </w:r>
          </w:p>
        </w:tc>
        <w:tc>
          <w:tcPr>
            <w:tcW w:w="3211" w:type="dxa"/>
          </w:tcPr>
          <w:p w14:paraId="53B79AAC" w14:textId="76F1ABFA" w:rsidR="00C700E3" w:rsidRPr="00C700E3" w:rsidRDefault="00C700E3" w:rsidP="00C700E3">
            <w:pPr>
              <w:pStyle w:val="TAC"/>
              <w:numPr>
                <w:ilvl w:val="0"/>
                <w:numId w:val="5"/>
              </w:numPr>
              <w:spacing w:before="20" w:after="20"/>
              <w:ind w:right="57"/>
              <w:jc w:val="left"/>
              <w:rPr>
                <w:color w:val="FF0000"/>
              </w:rPr>
            </w:pPr>
            <w:r w:rsidRPr="00C700E3">
              <w:rPr>
                <w:color w:val="FF0000"/>
              </w:rPr>
              <w:t>Unclear how widely it is used in current commercial networks</w:t>
            </w:r>
          </w:p>
          <w:p w14:paraId="7307B4E1" w14:textId="26C44C80" w:rsidR="00CD403C" w:rsidRDefault="00613CE6" w:rsidP="00613CE6">
            <w:pPr>
              <w:pStyle w:val="TAC"/>
              <w:numPr>
                <w:ilvl w:val="0"/>
                <w:numId w:val="5"/>
              </w:numPr>
              <w:spacing w:before="20" w:after="20"/>
              <w:ind w:right="57"/>
              <w:jc w:val="left"/>
            </w:pPr>
            <w:r w:rsidRPr="00C700E3">
              <w:rPr>
                <w:color w:val="FF0000"/>
              </w:rPr>
              <w:t xml:space="preserve">Unclear if it can reliably meet the regulatory requirement for NR in June 2018 </w:t>
            </w:r>
            <w:r w:rsidRPr="002762B5">
              <w:rPr>
                <w:b/>
                <w:color w:val="FF0000"/>
              </w:rPr>
              <w:t>when used as the only positioning method in the network</w:t>
            </w:r>
          </w:p>
          <w:p w14:paraId="7F431414" w14:textId="4D673D83" w:rsidR="00613CE6" w:rsidRDefault="00613CE6" w:rsidP="00613CE6">
            <w:pPr>
              <w:pStyle w:val="TAC"/>
              <w:numPr>
                <w:ilvl w:val="0"/>
                <w:numId w:val="5"/>
              </w:numPr>
              <w:spacing w:before="20" w:after="20"/>
              <w:ind w:right="57"/>
              <w:jc w:val="left"/>
            </w:pPr>
            <w:r w:rsidRPr="00613CE6">
              <w:t>Does not provide vertical location information</w:t>
            </w:r>
          </w:p>
        </w:tc>
      </w:tr>
      <w:tr w:rsidR="00CD403C" w14:paraId="4FF57602" w14:textId="77777777" w:rsidTr="00CD403C">
        <w:tc>
          <w:tcPr>
            <w:tcW w:w="3210" w:type="dxa"/>
          </w:tcPr>
          <w:p w14:paraId="2DE39C95" w14:textId="56002486" w:rsidR="00CD403C" w:rsidRDefault="006035F9" w:rsidP="00CD403C">
            <w:pPr>
              <w:pStyle w:val="TAC"/>
              <w:spacing w:before="20" w:after="20"/>
              <w:ind w:left="57" w:right="57"/>
            </w:pPr>
            <w:r>
              <w:t>MBS</w:t>
            </w:r>
          </w:p>
        </w:tc>
        <w:tc>
          <w:tcPr>
            <w:tcW w:w="3210" w:type="dxa"/>
          </w:tcPr>
          <w:p w14:paraId="393DB5B7" w14:textId="62E4FCBB" w:rsidR="00CD403C" w:rsidRPr="007D2FC3" w:rsidRDefault="00C557A1" w:rsidP="00223576">
            <w:pPr>
              <w:pStyle w:val="TAC"/>
              <w:numPr>
                <w:ilvl w:val="0"/>
                <w:numId w:val="5"/>
              </w:numPr>
              <w:spacing w:before="20" w:after="20"/>
              <w:ind w:right="57"/>
              <w:jc w:val="left"/>
              <w:rPr>
                <w:color w:val="00B050"/>
              </w:rPr>
            </w:pPr>
            <w:r w:rsidRPr="007D2FC3">
              <w:rPr>
                <w:color w:val="00B050"/>
              </w:rPr>
              <w:t>I</w:t>
            </w:r>
            <w:r w:rsidR="00223576" w:rsidRPr="007D2FC3">
              <w:rPr>
                <w:color w:val="00B050"/>
              </w:rPr>
              <w:t>ndoor positioning</w:t>
            </w:r>
            <w:r w:rsidRPr="007D2FC3">
              <w:rPr>
                <w:color w:val="00B050"/>
              </w:rPr>
              <w:t xml:space="preserve"> possible</w:t>
            </w:r>
          </w:p>
          <w:p w14:paraId="4D6356C0" w14:textId="77777777" w:rsidR="00223576" w:rsidRPr="001F4EC6" w:rsidRDefault="00223576" w:rsidP="00223576">
            <w:pPr>
              <w:pStyle w:val="TAC"/>
              <w:numPr>
                <w:ilvl w:val="0"/>
                <w:numId w:val="5"/>
              </w:numPr>
              <w:spacing w:before="20" w:after="20"/>
              <w:ind w:right="57"/>
              <w:jc w:val="left"/>
              <w:rPr>
                <w:color w:val="00B050"/>
              </w:rPr>
            </w:pPr>
            <w:r w:rsidRPr="001F4EC6">
              <w:rPr>
                <w:color w:val="00B050"/>
              </w:rPr>
              <w:t>Accuracy is good enough to meet the regulatory requirement for NR in June 2018 for both indoor and outdoor positioning</w:t>
            </w:r>
          </w:p>
          <w:p w14:paraId="0FFACF68" w14:textId="5EF825AF" w:rsidR="00223576" w:rsidRDefault="00223576" w:rsidP="00223576">
            <w:pPr>
              <w:pStyle w:val="TAC"/>
              <w:numPr>
                <w:ilvl w:val="0"/>
                <w:numId w:val="5"/>
              </w:numPr>
              <w:spacing w:before="20" w:after="20"/>
              <w:ind w:right="57"/>
              <w:jc w:val="left"/>
            </w:pPr>
            <w:r w:rsidRPr="001F4EC6">
              <w:rPr>
                <w:color w:val="00B050"/>
              </w:rPr>
              <w:t>3GPP RAT independent and hence minimal 3GPP specification work and minimal or no impact to NR PHY layer</w:t>
            </w:r>
          </w:p>
        </w:tc>
        <w:tc>
          <w:tcPr>
            <w:tcW w:w="3211" w:type="dxa"/>
          </w:tcPr>
          <w:p w14:paraId="6739C92B" w14:textId="494B457C" w:rsidR="00223576" w:rsidRPr="007D2FC3" w:rsidRDefault="00223576" w:rsidP="00223576">
            <w:pPr>
              <w:pStyle w:val="TAC"/>
              <w:numPr>
                <w:ilvl w:val="0"/>
                <w:numId w:val="5"/>
              </w:numPr>
              <w:spacing w:before="20" w:after="20"/>
              <w:ind w:right="57"/>
              <w:rPr>
                <w:color w:val="FF0000"/>
              </w:rPr>
            </w:pPr>
            <w:r w:rsidRPr="007D2FC3">
              <w:rPr>
                <w:color w:val="FF0000"/>
              </w:rPr>
              <w:t>U</w:t>
            </w:r>
            <w:r w:rsidR="00C557A1" w:rsidRPr="007D2FC3">
              <w:rPr>
                <w:color w:val="FF0000"/>
              </w:rPr>
              <w:t xml:space="preserve">nclear how widely it is used in </w:t>
            </w:r>
            <w:r w:rsidRPr="007D2FC3">
              <w:rPr>
                <w:color w:val="FF0000"/>
              </w:rPr>
              <w:t>current commercial networks</w:t>
            </w:r>
          </w:p>
          <w:p w14:paraId="33ADCCFD" w14:textId="77777777" w:rsidR="00CD403C" w:rsidRDefault="00223576" w:rsidP="00223576">
            <w:pPr>
              <w:pStyle w:val="TAC"/>
              <w:numPr>
                <w:ilvl w:val="0"/>
                <w:numId w:val="5"/>
              </w:numPr>
              <w:spacing w:before="20" w:after="20"/>
              <w:ind w:right="57"/>
              <w:jc w:val="left"/>
            </w:pPr>
            <w:r>
              <w:t>Does not provide vertical location information</w:t>
            </w:r>
          </w:p>
          <w:p w14:paraId="23F38301" w14:textId="263CA63B" w:rsidR="00223576" w:rsidRDefault="00223576" w:rsidP="00223576">
            <w:pPr>
              <w:pStyle w:val="TAC"/>
              <w:numPr>
                <w:ilvl w:val="0"/>
                <w:numId w:val="5"/>
              </w:numPr>
              <w:spacing w:before="20" w:after="20"/>
              <w:ind w:right="57"/>
              <w:jc w:val="left"/>
            </w:pPr>
            <w:r w:rsidRPr="007D2FC3">
              <w:rPr>
                <w:color w:val="FF0000"/>
              </w:rPr>
              <w:t>No public consortium or organizations that supports the MBS ecosystem similar to the GNSS consortium or organizations</w:t>
            </w:r>
          </w:p>
        </w:tc>
      </w:tr>
      <w:tr w:rsidR="00CD403C" w14:paraId="1FD5FBC3" w14:textId="77777777" w:rsidTr="00CD403C">
        <w:tc>
          <w:tcPr>
            <w:tcW w:w="3210" w:type="dxa"/>
          </w:tcPr>
          <w:p w14:paraId="16BD10DB" w14:textId="6E7B66CF" w:rsidR="00CD403C" w:rsidRDefault="006035F9" w:rsidP="00CD403C">
            <w:pPr>
              <w:pStyle w:val="TAC"/>
              <w:spacing w:before="20" w:after="20"/>
              <w:ind w:left="57" w:right="57"/>
            </w:pPr>
            <w:r>
              <w:t>OTDOA/PBS</w:t>
            </w:r>
          </w:p>
        </w:tc>
        <w:tc>
          <w:tcPr>
            <w:tcW w:w="3210" w:type="dxa"/>
          </w:tcPr>
          <w:p w14:paraId="29CCD224" w14:textId="6CBBA15C" w:rsidR="00CD403C" w:rsidRPr="00C700E3" w:rsidRDefault="00C557A1" w:rsidP="00397A26">
            <w:pPr>
              <w:pStyle w:val="TAC"/>
              <w:numPr>
                <w:ilvl w:val="0"/>
                <w:numId w:val="5"/>
              </w:numPr>
              <w:spacing w:before="20" w:after="20"/>
              <w:ind w:right="57"/>
              <w:jc w:val="left"/>
              <w:rPr>
                <w:color w:val="00B050"/>
              </w:rPr>
            </w:pPr>
            <w:r w:rsidRPr="00C700E3">
              <w:rPr>
                <w:color w:val="00B050"/>
              </w:rPr>
              <w:t>I</w:t>
            </w:r>
            <w:r w:rsidR="00397A26" w:rsidRPr="00C700E3">
              <w:rPr>
                <w:color w:val="00B050"/>
              </w:rPr>
              <w:t>ndoor positioning</w:t>
            </w:r>
            <w:r w:rsidRPr="00C700E3">
              <w:rPr>
                <w:color w:val="00B050"/>
              </w:rPr>
              <w:t xml:space="preserve"> possible</w:t>
            </w:r>
          </w:p>
          <w:p w14:paraId="6E3C6B23" w14:textId="744C8C6E" w:rsidR="00397A26" w:rsidRDefault="001D4111" w:rsidP="001D4111">
            <w:pPr>
              <w:pStyle w:val="TAC"/>
              <w:numPr>
                <w:ilvl w:val="0"/>
                <w:numId w:val="5"/>
              </w:numPr>
              <w:spacing w:before="20" w:after="20"/>
              <w:ind w:right="57"/>
              <w:jc w:val="left"/>
            </w:pPr>
            <w:r w:rsidRPr="00C700E3">
              <w:rPr>
                <w:color w:val="00B050"/>
              </w:rPr>
              <w:t>Widely used in LTE and UMTS commercial networks</w:t>
            </w:r>
          </w:p>
        </w:tc>
        <w:tc>
          <w:tcPr>
            <w:tcW w:w="3211" w:type="dxa"/>
          </w:tcPr>
          <w:p w14:paraId="52189466" w14:textId="77777777" w:rsidR="00CD403C" w:rsidRDefault="001D4111" w:rsidP="001D4111">
            <w:pPr>
              <w:pStyle w:val="TAC"/>
              <w:numPr>
                <w:ilvl w:val="0"/>
                <w:numId w:val="5"/>
              </w:numPr>
              <w:spacing w:before="20" w:after="20"/>
              <w:ind w:right="57"/>
              <w:jc w:val="left"/>
            </w:pPr>
            <w:r>
              <w:t>3GPP RAT dependent but currently no NR PHY layer support for RSTD measurement or PRS signal transmission</w:t>
            </w:r>
          </w:p>
          <w:p w14:paraId="52CDA18A" w14:textId="77777777" w:rsidR="001D4111" w:rsidRDefault="001D4111" w:rsidP="001D4111">
            <w:pPr>
              <w:pStyle w:val="TAC"/>
              <w:numPr>
                <w:ilvl w:val="0"/>
                <w:numId w:val="5"/>
              </w:numPr>
              <w:spacing w:before="20" w:after="20"/>
              <w:ind w:right="57"/>
              <w:jc w:val="left"/>
            </w:pPr>
            <w:r w:rsidRPr="001D4111">
              <w:t>Does not provide vertical location information</w:t>
            </w:r>
          </w:p>
          <w:p w14:paraId="5C05F5EE" w14:textId="68E84D03" w:rsidR="001D4111" w:rsidRPr="00050EF4" w:rsidRDefault="00256FFE" w:rsidP="00256FFE">
            <w:pPr>
              <w:pStyle w:val="TAC"/>
              <w:numPr>
                <w:ilvl w:val="0"/>
                <w:numId w:val="5"/>
              </w:numPr>
              <w:spacing w:before="20" w:after="20"/>
              <w:ind w:right="57"/>
              <w:jc w:val="left"/>
              <w:rPr>
                <w:color w:val="FF0000"/>
              </w:rPr>
            </w:pPr>
            <w:r w:rsidRPr="00050EF4">
              <w:rPr>
                <w:color w:val="FF0000"/>
              </w:rPr>
              <w:t>New efforts needed to support inter-RAT E-UTRA RSTD measurement including support for measurement gaps to perform inter-RAT E-UTRA RSTD measurement</w:t>
            </w:r>
          </w:p>
          <w:p w14:paraId="1EE705CB" w14:textId="709F04F0" w:rsidR="00256FFE" w:rsidRDefault="00086F50" w:rsidP="001D4111">
            <w:pPr>
              <w:pStyle w:val="TAC"/>
              <w:numPr>
                <w:ilvl w:val="0"/>
                <w:numId w:val="5"/>
              </w:numPr>
              <w:spacing w:before="20" w:after="20"/>
              <w:ind w:right="57"/>
              <w:jc w:val="left"/>
            </w:pPr>
            <w:r w:rsidRPr="00050EF4">
              <w:rPr>
                <w:color w:val="FF0000"/>
              </w:rPr>
              <w:t xml:space="preserve">Unclear what the OTDOA positioning performance </w:t>
            </w:r>
            <w:r w:rsidR="00C557A1" w:rsidRPr="00050EF4">
              <w:rPr>
                <w:color w:val="FF0000"/>
              </w:rPr>
              <w:t>will be</w:t>
            </w:r>
            <w:r w:rsidRPr="00050EF4">
              <w:rPr>
                <w:color w:val="FF0000"/>
              </w:rPr>
              <w:t xml:space="preserve"> when only inter-RAT E-UTRA RSTD measurement is used</w:t>
            </w:r>
          </w:p>
        </w:tc>
      </w:tr>
      <w:tr w:rsidR="00CD403C" w14:paraId="2A08CB01" w14:textId="77777777" w:rsidTr="00CD403C">
        <w:tc>
          <w:tcPr>
            <w:tcW w:w="3210" w:type="dxa"/>
          </w:tcPr>
          <w:p w14:paraId="6F283876" w14:textId="5837F343" w:rsidR="00CD403C" w:rsidRDefault="006035F9" w:rsidP="00CD403C">
            <w:pPr>
              <w:pStyle w:val="TAC"/>
              <w:spacing w:before="20" w:after="20"/>
              <w:ind w:left="57" w:right="57"/>
            </w:pPr>
            <w:r>
              <w:lastRenderedPageBreak/>
              <w:t>UTDOA</w:t>
            </w:r>
          </w:p>
        </w:tc>
        <w:tc>
          <w:tcPr>
            <w:tcW w:w="3210" w:type="dxa"/>
          </w:tcPr>
          <w:p w14:paraId="750AF1C9" w14:textId="720396EB" w:rsidR="00C557A1" w:rsidRDefault="00C557A1" w:rsidP="00C557A1">
            <w:pPr>
              <w:pStyle w:val="TAC"/>
              <w:numPr>
                <w:ilvl w:val="0"/>
                <w:numId w:val="5"/>
              </w:numPr>
              <w:spacing w:before="20" w:after="20"/>
              <w:ind w:right="57"/>
              <w:jc w:val="left"/>
            </w:pPr>
            <w:r>
              <w:t>I</w:t>
            </w:r>
            <w:r w:rsidR="00086F50" w:rsidRPr="00086F50">
              <w:t>ndoor positioning</w:t>
            </w:r>
            <w:r>
              <w:t xml:space="preserve"> possible</w:t>
            </w:r>
          </w:p>
        </w:tc>
        <w:tc>
          <w:tcPr>
            <w:tcW w:w="3211" w:type="dxa"/>
          </w:tcPr>
          <w:p w14:paraId="3AF6B40A" w14:textId="77777777" w:rsidR="00CD403C" w:rsidRPr="00C700E3" w:rsidRDefault="00C557A1" w:rsidP="00C557A1">
            <w:pPr>
              <w:pStyle w:val="TAC"/>
              <w:numPr>
                <w:ilvl w:val="0"/>
                <w:numId w:val="5"/>
              </w:numPr>
              <w:spacing w:before="20" w:after="20"/>
              <w:ind w:right="57"/>
              <w:jc w:val="left"/>
              <w:rPr>
                <w:color w:val="FF0000"/>
              </w:rPr>
            </w:pPr>
            <w:r w:rsidRPr="00C700E3">
              <w:rPr>
                <w:color w:val="FF0000"/>
              </w:rPr>
              <w:t>Unclear how widely it is used in current commercial networks</w:t>
            </w:r>
          </w:p>
          <w:p w14:paraId="5177E4D0" w14:textId="77777777" w:rsidR="00C557A1" w:rsidRPr="00C700E3" w:rsidRDefault="00C557A1" w:rsidP="00C557A1">
            <w:pPr>
              <w:pStyle w:val="TAC"/>
              <w:numPr>
                <w:ilvl w:val="0"/>
                <w:numId w:val="5"/>
              </w:numPr>
              <w:spacing w:before="20" w:after="20"/>
              <w:ind w:right="57"/>
              <w:jc w:val="left"/>
              <w:rPr>
                <w:color w:val="FF0000"/>
              </w:rPr>
            </w:pPr>
            <w:r w:rsidRPr="00C700E3">
              <w:rPr>
                <w:color w:val="FF0000"/>
              </w:rPr>
              <w:t>3GPP RAT dependent but currently no NR PHY layer support for UTDOA measurement and unclear whether NR-SRS signal can be used for UTDOA measurement</w:t>
            </w:r>
          </w:p>
          <w:p w14:paraId="263056F4" w14:textId="77777777" w:rsidR="00C557A1" w:rsidRPr="00C700E3" w:rsidRDefault="00C557A1" w:rsidP="00C557A1">
            <w:pPr>
              <w:pStyle w:val="TAC"/>
              <w:numPr>
                <w:ilvl w:val="0"/>
                <w:numId w:val="5"/>
              </w:numPr>
              <w:spacing w:before="20" w:after="20"/>
              <w:ind w:right="57"/>
              <w:jc w:val="left"/>
              <w:rPr>
                <w:color w:val="FF0000"/>
              </w:rPr>
            </w:pPr>
            <w:r w:rsidRPr="00C700E3">
              <w:rPr>
                <w:color w:val="FF0000"/>
              </w:rPr>
              <w:t>New efforts needed to support inter-RAT E-UTRA UTDOA measurement including support for measurement gaps to perform inter-RAT E-UTRA UTDOA measurement</w:t>
            </w:r>
          </w:p>
          <w:p w14:paraId="3FEAB404" w14:textId="37DC977A" w:rsidR="00C557A1" w:rsidRDefault="00C557A1" w:rsidP="00C557A1">
            <w:pPr>
              <w:pStyle w:val="TAC"/>
              <w:numPr>
                <w:ilvl w:val="0"/>
                <w:numId w:val="5"/>
              </w:numPr>
              <w:spacing w:before="20" w:after="20"/>
              <w:ind w:right="57"/>
              <w:jc w:val="left"/>
            </w:pPr>
            <w:r w:rsidRPr="00C700E3">
              <w:rPr>
                <w:color w:val="FF0000"/>
              </w:rPr>
              <w:t>Unclear what the UTDOA positioning performance will be when only inter-RAT E-UTRA SRS based measurement is used</w:t>
            </w:r>
          </w:p>
        </w:tc>
      </w:tr>
      <w:tr w:rsidR="00CD403C" w14:paraId="58014769" w14:textId="77777777" w:rsidTr="00CD403C">
        <w:tc>
          <w:tcPr>
            <w:tcW w:w="3210" w:type="dxa"/>
          </w:tcPr>
          <w:p w14:paraId="2E60BF21" w14:textId="46C6FA4E" w:rsidR="00CD403C" w:rsidRDefault="006035F9" w:rsidP="00CD403C">
            <w:pPr>
              <w:pStyle w:val="TAC"/>
              <w:spacing w:before="20" w:after="20"/>
              <w:ind w:left="57" w:right="57"/>
            </w:pPr>
            <w:r>
              <w:t>E-CID</w:t>
            </w:r>
          </w:p>
        </w:tc>
        <w:tc>
          <w:tcPr>
            <w:tcW w:w="3210" w:type="dxa"/>
          </w:tcPr>
          <w:p w14:paraId="50911FB1" w14:textId="1171CC69" w:rsidR="002E4F5F" w:rsidRDefault="002E4F5F" w:rsidP="002E4F5F">
            <w:pPr>
              <w:pStyle w:val="TAC"/>
              <w:numPr>
                <w:ilvl w:val="0"/>
                <w:numId w:val="5"/>
              </w:numPr>
              <w:spacing w:before="20" w:after="20"/>
              <w:ind w:right="57"/>
              <w:jc w:val="left"/>
            </w:pPr>
            <w:r>
              <w:t>Can use NR RRM measurement used for L3 mobility also for E-CID positioning</w:t>
            </w:r>
          </w:p>
        </w:tc>
        <w:tc>
          <w:tcPr>
            <w:tcW w:w="3211" w:type="dxa"/>
          </w:tcPr>
          <w:p w14:paraId="233CCC8B" w14:textId="77777777" w:rsidR="00011F6D" w:rsidRPr="00C700E3" w:rsidRDefault="002E4F5F" w:rsidP="00011F6D">
            <w:pPr>
              <w:pStyle w:val="TAC"/>
              <w:numPr>
                <w:ilvl w:val="0"/>
                <w:numId w:val="5"/>
              </w:numPr>
              <w:spacing w:before="20" w:after="20"/>
              <w:ind w:right="57"/>
              <w:jc w:val="left"/>
              <w:rPr>
                <w:color w:val="FF0000"/>
              </w:rPr>
            </w:pPr>
            <w:r w:rsidRPr="00C700E3">
              <w:rPr>
                <w:color w:val="FF0000"/>
              </w:rPr>
              <w:t xml:space="preserve">New efforts needed </w:t>
            </w:r>
            <w:r w:rsidR="00836C26" w:rsidRPr="00C700E3">
              <w:rPr>
                <w:color w:val="FF0000"/>
              </w:rPr>
              <w:t xml:space="preserve">to support </w:t>
            </w:r>
            <w:r w:rsidR="00011F6D" w:rsidRPr="00C700E3">
              <w:rPr>
                <w:color w:val="FF0000"/>
              </w:rPr>
              <w:t>TA+AoA E-CID method</w:t>
            </w:r>
          </w:p>
          <w:p w14:paraId="493ADEF3" w14:textId="77777777" w:rsidR="00011F6D" w:rsidRDefault="00011F6D" w:rsidP="00011F6D">
            <w:pPr>
              <w:pStyle w:val="TAC"/>
              <w:numPr>
                <w:ilvl w:val="0"/>
                <w:numId w:val="5"/>
              </w:numPr>
              <w:spacing w:before="20" w:after="20"/>
              <w:ind w:right="57"/>
              <w:jc w:val="left"/>
            </w:pPr>
            <w:r>
              <w:t>Requires the basic Cell ID support if E-CID is to also be supported</w:t>
            </w:r>
          </w:p>
          <w:p w14:paraId="6A79A6CF" w14:textId="66CECE11" w:rsidR="00EF44F2" w:rsidRDefault="00C700E3" w:rsidP="00EF44F2">
            <w:pPr>
              <w:pStyle w:val="TAC"/>
              <w:numPr>
                <w:ilvl w:val="0"/>
                <w:numId w:val="5"/>
              </w:numPr>
              <w:spacing w:before="20" w:after="20"/>
              <w:ind w:right="57"/>
              <w:jc w:val="left"/>
            </w:pPr>
            <w:r w:rsidRPr="00C700E3">
              <w:rPr>
                <w:color w:val="FF0000"/>
              </w:rPr>
              <w:t>Unclear if it can</w:t>
            </w:r>
            <w:r w:rsidR="00EF44F2" w:rsidRPr="00C700E3">
              <w:rPr>
                <w:color w:val="FF0000"/>
              </w:rPr>
              <w:t xml:space="preserve"> meet the regulatory requirement for NR in June 2018 </w:t>
            </w:r>
            <w:r w:rsidR="00EF44F2" w:rsidRPr="002762B5">
              <w:rPr>
                <w:b/>
                <w:color w:val="FF0000"/>
              </w:rPr>
              <w:t xml:space="preserve">when used </w:t>
            </w:r>
            <w:r w:rsidRPr="002762B5">
              <w:rPr>
                <w:b/>
                <w:color w:val="FF0000"/>
              </w:rPr>
              <w:t xml:space="preserve">together with the basic cell ID </w:t>
            </w:r>
            <w:r w:rsidR="00EF44F2" w:rsidRPr="002762B5">
              <w:rPr>
                <w:b/>
                <w:color w:val="FF0000"/>
              </w:rPr>
              <w:t>positioning method in the network</w:t>
            </w:r>
          </w:p>
        </w:tc>
      </w:tr>
      <w:tr w:rsidR="006035F9" w14:paraId="0DB05D1F" w14:textId="77777777" w:rsidTr="00CD403C">
        <w:tc>
          <w:tcPr>
            <w:tcW w:w="3210" w:type="dxa"/>
          </w:tcPr>
          <w:p w14:paraId="7F5F465B" w14:textId="510FE4B8" w:rsidR="006035F9" w:rsidRDefault="006035F9" w:rsidP="00CD403C">
            <w:pPr>
              <w:pStyle w:val="TAC"/>
              <w:spacing w:before="20" w:after="20"/>
              <w:ind w:left="57" w:right="57"/>
            </w:pPr>
            <w:r>
              <w:t>Basic Cell ID</w:t>
            </w:r>
          </w:p>
        </w:tc>
        <w:tc>
          <w:tcPr>
            <w:tcW w:w="3210" w:type="dxa"/>
          </w:tcPr>
          <w:p w14:paraId="051B1024" w14:textId="037AAF94" w:rsidR="006035F9" w:rsidRDefault="00011F6D" w:rsidP="00011F6D">
            <w:pPr>
              <w:pStyle w:val="TAC"/>
              <w:numPr>
                <w:ilvl w:val="0"/>
                <w:numId w:val="5"/>
              </w:numPr>
              <w:spacing w:before="20" w:after="20"/>
              <w:ind w:right="57"/>
              <w:jc w:val="left"/>
            </w:pPr>
            <w:r>
              <w:t>Easy to support as long as the concept of cell in NR and a clear definition of NR cell with a NR cell ID exists</w:t>
            </w:r>
          </w:p>
        </w:tc>
        <w:tc>
          <w:tcPr>
            <w:tcW w:w="3211" w:type="dxa"/>
          </w:tcPr>
          <w:p w14:paraId="7A46EAF3" w14:textId="62F257B2" w:rsidR="006035F9" w:rsidRDefault="00011F6D" w:rsidP="00011F6D">
            <w:pPr>
              <w:pStyle w:val="TAC"/>
              <w:numPr>
                <w:ilvl w:val="0"/>
                <w:numId w:val="5"/>
              </w:numPr>
              <w:spacing w:before="20" w:after="20"/>
              <w:ind w:right="57"/>
              <w:jc w:val="left"/>
            </w:pPr>
            <w:r w:rsidRPr="00C46CC5">
              <w:rPr>
                <w:color w:val="FF0000"/>
              </w:rPr>
              <w:t xml:space="preserve">Cannot meet the regulatory requirement for NR in June 2018 </w:t>
            </w:r>
            <w:r w:rsidRPr="002762B5">
              <w:rPr>
                <w:b/>
                <w:color w:val="FF0000"/>
              </w:rPr>
              <w:t>when used as the only positioning method in the network</w:t>
            </w:r>
          </w:p>
        </w:tc>
      </w:tr>
    </w:tbl>
    <w:p w14:paraId="1B2C0B07" w14:textId="77777777" w:rsidR="00CD403C" w:rsidRDefault="00CD403C" w:rsidP="00CD4C7B"/>
    <w:p w14:paraId="14A860C5" w14:textId="0EC7EC08" w:rsidR="00325BAF" w:rsidRDefault="005433A7" w:rsidP="00CD4C7B">
      <w:r>
        <w:t xml:space="preserve">In the </w:t>
      </w:r>
      <w:r w:rsidR="007576FF">
        <w:t xml:space="preserve">above </w:t>
      </w:r>
      <w:r w:rsidR="00325BAF">
        <w:t>table,</w:t>
      </w:r>
      <w:r w:rsidR="007576FF">
        <w:t xml:space="preserve"> some of the pros that are attractive are highlighted in green and some of the con that are a concern and which requires further investigation are highlighted in red</w:t>
      </w:r>
      <w:r w:rsidR="00CD4C7B" w:rsidRPr="006E13D1">
        <w:t>.</w:t>
      </w:r>
      <w:r w:rsidR="00325BAF">
        <w:t xml:space="preserve"> </w:t>
      </w:r>
      <w:r w:rsidR="007C6EF9">
        <w:t xml:space="preserve">Based on the pros/cons analysis of different positioning methods the following are proposed </w:t>
      </w:r>
      <w:r w:rsidR="00135530">
        <w:t>for NR positioning in Rel-15:</w:t>
      </w:r>
    </w:p>
    <w:p w14:paraId="467EB20D" w14:textId="3221FAF0" w:rsidR="0010502B" w:rsidRPr="0063241B" w:rsidRDefault="0010502B" w:rsidP="00CD4C7B">
      <w:pPr>
        <w:rPr>
          <w:b/>
        </w:rPr>
      </w:pPr>
      <w:r w:rsidRPr="0063241B">
        <w:rPr>
          <w:b/>
        </w:rPr>
        <w:t>Proposal</w:t>
      </w:r>
      <w:r w:rsidR="002B7138" w:rsidRPr="0063241B">
        <w:rPr>
          <w:b/>
        </w:rPr>
        <w:t xml:space="preserve"> 3</w:t>
      </w:r>
      <w:r w:rsidRPr="0063241B">
        <w:rPr>
          <w:b/>
        </w:rPr>
        <w:t>: Adopt A-GNSS method due to wide use of this method in commercial networks but choose a suitable method for indoor positioning to overcome the issue with A-GNSS for indoor positioning.</w:t>
      </w:r>
    </w:p>
    <w:p w14:paraId="5FA2267E" w14:textId="319F25C5" w:rsidR="0010502B" w:rsidRPr="0063241B" w:rsidRDefault="0010502B" w:rsidP="00CD4C7B">
      <w:pPr>
        <w:rPr>
          <w:b/>
        </w:rPr>
      </w:pPr>
      <w:r w:rsidRPr="0063241B">
        <w:rPr>
          <w:b/>
        </w:rPr>
        <w:t>Proposal</w:t>
      </w:r>
      <w:r w:rsidR="002B7138" w:rsidRPr="0063241B">
        <w:rPr>
          <w:b/>
        </w:rPr>
        <w:t xml:space="preserve"> 4</w:t>
      </w:r>
      <w:r w:rsidRPr="0063241B">
        <w:rPr>
          <w:b/>
        </w:rPr>
        <w:t>: Adopt barometric pressure sensor method as that is the only method than provides vertical location information.</w:t>
      </w:r>
    </w:p>
    <w:p w14:paraId="3B982C4F" w14:textId="515EC8C8" w:rsidR="002B7138" w:rsidRPr="0063241B" w:rsidRDefault="002B7138" w:rsidP="00CD4C7B">
      <w:pPr>
        <w:rPr>
          <w:b/>
        </w:rPr>
      </w:pPr>
      <w:r w:rsidRPr="0063241B">
        <w:rPr>
          <w:b/>
        </w:rPr>
        <w:t xml:space="preserve">Proposal 5: Send LS to RAN1 and RAN4 to ask the feasibility of inter-RAT E-UTRA RSTD measurement for OTDOA and positioning accuracy performance and measurement performance requirement for OTDOA positioning and whether these can be completed in Release 15. </w:t>
      </w:r>
    </w:p>
    <w:p w14:paraId="1361051F" w14:textId="08F9D24E" w:rsidR="002B7138" w:rsidRPr="0063241B" w:rsidRDefault="002B7138" w:rsidP="002B7138">
      <w:pPr>
        <w:rPr>
          <w:b/>
        </w:rPr>
      </w:pPr>
      <w:r w:rsidRPr="0063241B">
        <w:rPr>
          <w:b/>
        </w:rPr>
        <w:t>Proposal 6: Investigate further how widely WLAN/BT position are used in current commercial networks and whether it can reliably meet the regulatory requirement for NR in June 2018 when used as the only positioning method in the network.</w:t>
      </w:r>
    </w:p>
    <w:p w14:paraId="44DACEEB" w14:textId="39CAC6F0" w:rsidR="0063241B" w:rsidRPr="0063241B" w:rsidRDefault="0063241B" w:rsidP="002B7138">
      <w:pPr>
        <w:rPr>
          <w:b/>
        </w:rPr>
      </w:pPr>
      <w:r w:rsidRPr="0063241B">
        <w:rPr>
          <w:b/>
        </w:rPr>
        <w:t>Proposal 7: Investigate further whether the combined basic cell ID plus E-CID positioning methods could meet the regulatory requirement for NR in June 2018 when used as the only positioning method in the network</w:t>
      </w:r>
    </w:p>
    <w:p w14:paraId="4D3FA581" w14:textId="01AD2A40" w:rsidR="0063241B" w:rsidRPr="0063241B" w:rsidRDefault="0063241B" w:rsidP="002B7138">
      <w:pPr>
        <w:rPr>
          <w:b/>
        </w:rPr>
      </w:pPr>
      <w:r w:rsidRPr="0063241B">
        <w:rPr>
          <w:b/>
        </w:rPr>
        <w:t xml:space="preserve">Proposal 8: Depending on outcome of actions proposed in proposal 5 through proposal 7, choose one of OTDOA, WLAN/BT </w:t>
      </w:r>
      <w:r w:rsidR="00911105">
        <w:rPr>
          <w:b/>
        </w:rPr>
        <w:t>or</w:t>
      </w:r>
      <w:r w:rsidRPr="0063241B">
        <w:rPr>
          <w:b/>
        </w:rPr>
        <w:t xml:space="preserve"> Basic Cell ID+E-CID </w:t>
      </w:r>
      <w:r w:rsidR="00911105">
        <w:rPr>
          <w:b/>
        </w:rPr>
        <w:t xml:space="preserve">as an </w:t>
      </w:r>
      <w:r w:rsidRPr="0063241B">
        <w:rPr>
          <w:b/>
        </w:rPr>
        <w:t>addition method in addition to A-GNSS and barometric pressure sensor methods for NR Release 15.</w:t>
      </w:r>
    </w:p>
    <w:p w14:paraId="52FD8CCC" w14:textId="26B69F16" w:rsidR="002B7138" w:rsidRDefault="0063241B" w:rsidP="00CD4C7B">
      <w:r w:rsidRPr="0063241B">
        <w:rPr>
          <w:b/>
        </w:rPr>
        <w:t>Proposal 9: Rule out MBS and UTDOA from NR Release 15 but include them in Release 16 or in a future release</w:t>
      </w:r>
      <w:r>
        <w:t>.</w:t>
      </w:r>
    </w:p>
    <w:p w14:paraId="4701E0F7" w14:textId="18D13EB5" w:rsidR="00135530" w:rsidRDefault="00135530" w:rsidP="00135530">
      <w:pPr>
        <w:pStyle w:val="Heading2"/>
      </w:pPr>
      <w:r w:rsidRPr="006E13D1">
        <w:lastRenderedPageBreak/>
        <w:t>3.</w:t>
      </w:r>
      <w:r>
        <w:t>3</w:t>
      </w:r>
      <w:r w:rsidRPr="006E13D1">
        <w:tab/>
      </w:r>
      <w:r>
        <w:t>NR positioning protocols and specifications</w:t>
      </w:r>
    </w:p>
    <w:p w14:paraId="6D0F4707" w14:textId="0B7E3BFC" w:rsidR="008A1C24" w:rsidRDefault="00286AE2" w:rsidP="00135530">
      <w:r>
        <w:t>RAN protocols for positioning in LTE are the LPP and LPPa and are specified in TS 36.355 and TS 36.455. Depending on the positioning methods there is some involvement of the RRC protocol which is specified in TS 36.331. The stage 2 aspect for LTE positioning is specified in TS 36.305. For</w:t>
      </w:r>
      <w:r w:rsidR="008A1C24">
        <w:t xml:space="preserve"> NR, the RAN protocols and handling of specifications requires discussion and further clarification of the work item objectives. The objective “</w:t>
      </w:r>
      <w:r w:rsidR="008A1C24" w:rsidRPr="008A1C24">
        <w:rPr>
          <w:rFonts w:eastAsia="MS Mincho"/>
          <w:i/>
          <w:lang w:val="en-US" w:eastAsia="ja-JP"/>
        </w:rPr>
        <w:t>Transport of LPP messages between 5G-CN and UE through gNB [RAN2]</w:t>
      </w:r>
      <w:r w:rsidR="008A1C24">
        <w:t>” could be interpreted to literally mean the use of LPP messages defined in TS 36.355 to be transported in some container in a NR message between 5G-CN and gNB and from gNB to UE. Alternatively, it could be interpreted to mean to use the LPP protocol as baseline for the NR protocol terminated between 5G-CN and UE</w:t>
      </w:r>
      <w:r w:rsidR="000E7F56">
        <w:t>.</w:t>
      </w:r>
    </w:p>
    <w:p w14:paraId="04CFD83D" w14:textId="53164B84" w:rsidR="000E7F56" w:rsidRPr="00A3450D" w:rsidRDefault="000E7F56" w:rsidP="00135530">
      <w:pPr>
        <w:rPr>
          <w:b/>
        </w:rPr>
      </w:pPr>
      <w:r w:rsidRPr="00A3450D">
        <w:rPr>
          <w:b/>
        </w:rPr>
        <w:t>Proposal 10: RAN2 is kindly requested to discuss and clarify the objective in the WID whether LPP is used as the baseline for NR positioning protocol or LPP itself is to be used for NR positioning protocol. We propose define a NR positioning protocol based on LPP and be specified in a new specification TS 38.355</w:t>
      </w:r>
      <w:r w:rsidR="00A3450D">
        <w:rPr>
          <w:b/>
        </w:rPr>
        <w:t>.</w:t>
      </w:r>
    </w:p>
    <w:p w14:paraId="51A4D4EF" w14:textId="10D24026" w:rsidR="000E7F56" w:rsidRDefault="000E7F56" w:rsidP="00135530">
      <w:r>
        <w:t>The objective “</w:t>
      </w:r>
      <w:r w:rsidRPr="000E7F56">
        <w:rPr>
          <w:rFonts w:eastAsia="MS Mincho"/>
          <w:i/>
          <w:lang w:val="en-US" w:eastAsia="ja-JP"/>
        </w:rPr>
        <w:t>Transport of LPPa type messages between 5G-CN and NG-RAN hosting E-UTRA (eNB) [RAN2, RAN3]</w:t>
      </w:r>
      <w:r>
        <w:t>” says “LPPa type messages” rather than “LPPa messages” which could be interpreted to mean to use LPPa as baseline for the NR protocol terminated between 5G-CN and ng-eNB (new term agreed in RAN2 for the node in NG-RAN hosting E-UTRA). This</w:t>
      </w:r>
      <w:r w:rsidR="00871212">
        <w:t>,</w:t>
      </w:r>
      <w:r>
        <w:t xml:space="preserve"> we </w:t>
      </w:r>
      <w:r w:rsidR="00871212">
        <w:t>assume,</w:t>
      </w:r>
      <w:r>
        <w:t xml:space="preserve"> is to support inter-RAT OTDOA and support of OTDOA inf</w:t>
      </w:r>
      <w:r w:rsidR="00946CD3">
        <w:t>ormation transfer procedure equivalent to what is defined in TS 36.455. RAN2 and RAN3 must wait for RAN1 and RAN4 for feedback on inter-RAT E-UTRA RSTD measurement, as stated in proposal 5 to progress this objective. At least we can say that LPPa is the baseline for the positioning protocol between 5G-CN and ng-eNB.</w:t>
      </w:r>
      <w:r w:rsidR="00871212">
        <w:t xml:space="preserve"> Similar protocol support for OTDOA information transfer from gNB to 5G-CN is not needed in Rel-15 since NR physical layer is not expected to support PRS transmissions in Rel-15.</w:t>
      </w:r>
    </w:p>
    <w:p w14:paraId="7C24DDA0" w14:textId="7C590289" w:rsidR="00946CD3" w:rsidRPr="00A3450D" w:rsidRDefault="00946CD3" w:rsidP="00135530">
      <w:pPr>
        <w:rPr>
          <w:b/>
        </w:rPr>
      </w:pPr>
      <w:r w:rsidRPr="00A3450D">
        <w:rPr>
          <w:b/>
        </w:rPr>
        <w:t>Proposal 11: LPPa is used as baseline for the NR protocol for transport of LPPa type messages between 5G-CN and NG-RAN hosting E-UTRA (ng-eNB)</w:t>
      </w:r>
      <w:r w:rsidR="00871212" w:rsidRPr="00A3450D">
        <w:rPr>
          <w:b/>
        </w:rPr>
        <w:t xml:space="preserve"> for support of inter-RAT OTDOA positioning</w:t>
      </w:r>
      <w:r w:rsidRPr="00A3450D">
        <w:rPr>
          <w:b/>
        </w:rPr>
        <w:t>.</w:t>
      </w:r>
      <w:r w:rsidR="00871212" w:rsidRPr="00A3450D">
        <w:rPr>
          <w:b/>
        </w:rPr>
        <w:t xml:space="preserve"> Also, support of OTDOA information transfer from gNB to 5G-CN is not required in Rel-15.</w:t>
      </w:r>
    </w:p>
    <w:p w14:paraId="102C6480" w14:textId="1CB72C35" w:rsidR="00871212" w:rsidRDefault="00946CD3" w:rsidP="00135530">
      <w:r>
        <w:t>The objective “</w:t>
      </w:r>
      <w:r w:rsidR="00871212" w:rsidRPr="00871212">
        <w:rPr>
          <w:rFonts w:eastAsia="MS Mincho"/>
          <w:i/>
          <w:lang w:val="en-US" w:eastAsia="ja-JP"/>
        </w:rPr>
        <w:t>Definition of messages</w:t>
      </w:r>
      <w:r w:rsidR="00871212" w:rsidRPr="00871212">
        <w:rPr>
          <w:rFonts w:eastAsia="MS Mincho"/>
          <w:i/>
          <w:lang w:val="en-US"/>
        </w:rPr>
        <w:t xml:space="preserve"> </w:t>
      </w:r>
      <w:r w:rsidR="00871212" w:rsidRPr="00871212">
        <w:rPr>
          <w:rFonts w:eastAsia="MS Mincho"/>
          <w:i/>
          <w:lang w:val="en-US" w:eastAsia="ja-JP"/>
        </w:rPr>
        <w:t>and transport between 5G-CN and NG-RAN hosting NR (gNB) [RAN3, RAN2]</w:t>
      </w:r>
      <w:r>
        <w:t xml:space="preserve">” </w:t>
      </w:r>
      <w:r w:rsidR="00871212">
        <w:t xml:space="preserve">is for RAN3 to discuss and decide but based on proposal 11 we propose that </w:t>
      </w:r>
      <w:r>
        <w:t xml:space="preserve">LPPa </w:t>
      </w:r>
      <w:r w:rsidR="00871212">
        <w:t xml:space="preserve">is the </w:t>
      </w:r>
      <w:r>
        <w:t xml:space="preserve">baseline </w:t>
      </w:r>
      <w:r w:rsidR="00871212">
        <w:t>also the NR protocol terminated between 5G-CN and gNB.</w:t>
      </w:r>
    </w:p>
    <w:p w14:paraId="6298B89F" w14:textId="77777777" w:rsidR="008A1C24" w:rsidRDefault="008A1C24" w:rsidP="00135530"/>
    <w:p w14:paraId="43A12B72" w14:textId="6CB011D4" w:rsidR="00CD4C7B" w:rsidRPr="006E13D1" w:rsidRDefault="00CD4C7B" w:rsidP="00CD4C7B">
      <w:pPr>
        <w:pStyle w:val="Heading1"/>
      </w:pPr>
      <w:r w:rsidRPr="006E13D1">
        <w:t>4</w:t>
      </w:r>
      <w:r w:rsidRPr="006E13D1">
        <w:tab/>
      </w:r>
      <w:r w:rsidR="006E738C">
        <w:t>Conclusion</w:t>
      </w:r>
    </w:p>
    <w:p w14:paraId="190C81D1" w14:textId="34FFC100" w:rsidR="00CD4C7B" w:rsidRDefault="0044273C" w:rsidP="00CD4C7B">
      <w:r>
        <w:t>In this paper</w:t>
      </w:r>
      <w:r w:rsidR="00AB28E6">
        <w:t>,</w:t>
      </w:r>
      <w:r>
        <w:t xml:space="preserve"> we discussed the RAN protocols and specifications to be used for positioning support in NR. We also analysed the various positioning methods and proposed a set of positioning methods to be adopted for NR positioning in Rel-15. The following are proposed in this paper:</w:t>
      </w:r>
    </w:p>
    <w:p w14:paraId="244825E3" w14:textId="77777777" w:rsidR="00473E7F" w:rsidRPr="0059444B" w:rsidRDefault="00473E7F" w:rsidP="00473E7F">
      <w:pPr>
        <w:rPr>
          <w:b/>
        </w:rPr>
      </w:pPr>
      <w:r w:rsidRPr="0059444B">
        <w:rPr>
          <w:b/>
        </w:rPr>
        <w:t>Proposal 1: RAN2 shall select the minimal number of positioning methods, using LTE as baseline, that meets the regulatory requirements and which can address both indoor and outdoor positioning, so as not to affect the NR Release 15 standardization schedule.</w:t>
      </w:r>
    </w:p>
    <w:p w14:paraId="7EE24868" w14:textId="77777777" w:rsidR="00473E7F" w:rsidRPr="0059444B" w:rsidRDefault="00473E7F" w:rsidP="00473E7F">
      <w:pPr>
        <w:rPr>
          <w:b/>
        </w:rPr>
      </w:pPr>
      <w:r w:rsidRPr="0059444B">
        <w:rPr>
          <w:b/>
        </w:rPr>
        <w:t>Proposal 2: High accuracy positioning methods with centimetre level positioning accuracy are not essential to meet the non-standalone and standalone NR phase 1 standardization completion dates of December 2017 and June 2018 respectively.</w:t>
      </w:r>
    </w:p>
    <w:p w14:paraId="6979AF97" w14:textId="77777777" w:rsidR="00473E7F" w:rsidRPr="0063241B" w:rsidRDefault="00473E7F" w:rsidP="00473E7F">
      <w:pPr>
        <w:rPr>
          <w:b/>
        </w:rPr>
      </w:pPr>
      <w:r w:rsidRPr="0063241B">
        <w:rPr>
          <w:b/>
        </w:rPr>
        <w:t>Proposal 3: Adopt A-GNSS method due to wide use of this method in commercial networks but choose a suitable method for indoor positioning to overcome the issue with A-GNSS for indoor positioning.</w:t>
      </w:r>
    </w:p>
    <w:p w14:paraId="7C52133C" w14:textId="77777777" w:rsidR="00473E7F" w:rsidRPr="0063241B" w:rsidRDefault="00473E7F" w:rsidP="00473E7F">
      <w:pPr>
        <w:rPr>
          <w:b/>
        </w:rPr>
      </w:pPr>
      <w:r w:rsidRPr="0063241B">
        <w:rPr>
          <w:b/>
        </w:rPr>
        <w:t>Proposal 4: Adopt barometric pressure sensor method as that is the only method than provides vertical location information.</w:t>
      </w:r>
    </w:p>
    <w:p w14:paraId="73B8EDC3" w14:textId="77777777" w:rsidR="00473E7F" w:rsidRPr="0063241B" w:rsidRDefault="00473E7F" w:rsidP="00473E7F">
      <w:pPr>
        <w:rPr>
          <w:b/>
        </w:rPr>
      </w:pPr>
      <w:r w:rsidRPr="0063241B">
        <w:rPr>
          <w:b/>
        </w:rPr>
        <w:t xml:space="preserve">Proposal 5: Send LS to RAN1 and RAN4 to ask the feasibility of inter-RAT E-UTRA RSTD measurement for OTDOA and positioning accuracy performance and measurement performance requirement for OTDOA positioning and whether these can be completed in Release 15. </w:t>
      </w:r>
    </w:p>
    <w:p w14:paraId="1886538B" w14:textId="77777777" w:rsidR="00473E7F" w:rsidRPr="0063241B" w:rsidRDefault="00473E7F" w:rsidP="00473E7F">
      <w:pPr>
        <w:rPr>
          <w:b/>
        </w:rPr>
      </w:pPr>
      <w:r w:rsidRPr="0063241B">
        <w:rPr>
          <w:b/>
        </w:rPr>
        <w:t>Proposal 6: Investigate further how widely WLAN/BT position are used in current commercial networks and whether it can reliably meet the regulatory requirement for NR in June 2018 when used as the only positioning method in the network.</w:t>
      </w:r>
    </w:p>
    <w:p w14:paraId="743FBF27" w14:textId="77777777" w:rsidR="00473E7F" w:rsidRPr="0063241B" w:rsidRDefault="00473E7F" w:rsidP="00473E7F">
      <w:pPr>
        <w:rPr>
          <w:b/>
        </w:rPr>
      </w:pPr>
      <w:r w:rsidRPr="0063241B">
        <w:rPr>
          <w:b/>
        </w:rPr>
        <w:lastRenderedPageBreak/>
        <w:t>Proposal 7: Investigate further whether the combined basic cell ID plus E-CID positioning methods could meet the regulatory requirement for NR in June 2018 when used as the only positioning method in the network</w:t>
      </w:r>
    </w:p>
    <w:p w14:paraId="4C953C32" w14:textId="77777777" w:rsidR="00473E7F" w:rsidRPr="0063241B" w:rsidRDefault="00473E7F" w:rsidP="00473E7F">
      <w:pPr>
        <w:rPr>
          <w:b/>
        </w:rPr>
      </w:pPr>
      <w:r w:rsidRPr="0063241B">
        <w:rPr>
          <w:b/>
        </w:rPr>
        <w:t xml:space="preserve">Proposal 8: Depending on outcome of actions proposed in proposal 5 through proposal 7, choose one of OTDOA, WLAN/BT </w:t>
      </w:r>
      <w:r>
        <w:rPr>
          <w:b/>
        </w:rPr>
        <w:t>or</w:t>
      </w:r>
      <w:r w:rsidRPr="0063241B">
        <w:rPr>
          <w:b/>
        </w:rPr>
        <w:t xml:space="preserve"> Basic Cell ID+E-CID </w:t>
      </w:r>
      <w:r>
        <w:rPr>
          <w:b/>
        </w:rPr>
        <w:t xml:space="preserve">as an </w:t>
      </w:r>
      <w:r w:rsidRPr="0063241B">
        <w:rPr>
          <w:b/>
        </w:rPr>
        <w:t>addition method in addition to A-GNSS and barometric pressure sensor methods for NR Release 15.</w:t>
      </w:r>
    </w:p>
    <w:p w14:paraId="14331BEA" w14:textId="77777777" w:rsidR="00473E7F" w:rsidRDefault="00473E7F" w:rsidP="00473E7F">
      <w:r w:rsidRPr="0063241B">
        <w:rPr>
          <w:b/>
        </w:rPr>
        <w:t>Proposal 9: Rule out MBS and UTDOA from NR Release 15 but include them in Release 16 or in a future release</w:t>
      </w:r>
      <w:r>
        <w:t>.</w:t>
      </w:r>
    </w:p>
    <w:p w14:paraId="4F9AE277" w14:textId="77777777" w:rsidR="00473E7F" w:rsidRPr="00A3450D" w:rsidRDefault="00473E7F" w:rsidP="00473E7F">
      <w:pPr>
        <w:rPr>
          <w:b/>
        </w:rPr>
      </w:pPr>
      <w:r w:rsidRPr="00A3450D">
        <w:rPr>
          <w:b/>
        </w:rPr>
        <w:t>Proposal 10: RAN2 is kindly requested to discuss and clarify the objective in the WID whether LPP is used as the baseline for NR positioning protocol or LPP itself is to be used for NR positioning protocol. We propose define a NR positioning protocol based on LPP and be specified in a new specification TS 38.355</w:t>
      </w:r>
      <w:r>
        <w:rPr>
          <w:b/>
        </w:rPr>
        <w:t>.</w:t>
      </w:r>
    </w:p>
    <w:p w14:paraId="7391326B" w14:textId="4DAECC09" w:rsidR="00473E7F" w:rsidRPr="006E13D1" w:rsidRDefault="00473E7F" w:rsidP="00CD4C7B">
      <w:r w:rsidRPr="00A3450D">
        <w:rPr>
          <w:b/>
        </w:rPr>
        <w:t>Proposal 11: LPPa is used as baseline for the NR protocol for transport of LPPa type messages between 5G-CN and NG-RAN hosting E-UTRA (ng-eNB) for support of inter-RAT OTDOA positioning. Also, support of OTDOA information transfer from gNB to 5G-CN is not required in Rel-15.</w:t>
      </w:r>
    </w:p>
    <w:p w14:paraId="0FDCFAC2" w14:textId="77777777" w:rsidR="00CD4C7B" w:rsidRPr="006E13D1" w:rsidRDefault="00CD4C7B" w:rsidP="00CD4C7B">
      <w:pPr>
        <w:pStyle w:val="Heading1"/>
      </w:pPr>
      <w:r w:rsidRPr="006E13D1">
        <w:t>References</w:t>
      </w:r>
    </w:p>
    <w:p w14:paraId="6F81022E" w14:textId="0695D74D" w:rsidR="002402EC" w:rsidRDefault="002402EC" w:rsidP="002402EC">
      <w:pPr>
        <w:numPr>
          <w:ilvl w:val="0"/>
          <w:numId w:val="4"/>
        </w:numPr>
        <w:overflowPunct w:val="0"/>
        <w:autoSpaceDE w:val="0"/>
        <w:autoSpaceDN w:val="0"/>
        <w:adjustRightInd w:val="0"/>
        <w:textAlignment w:val="baseline"/>
      </w:pPr>
      <w:bookmarkStart w:id="2" w:name="_Ref75086397"/>
      <w:bookmarkStart w:id="3" w:name="_Ref490248636"/>
      <w:r w:rsidRPr="002402EC">
        <w:t>RP-170898</w:t>
      </w:r>
      <w:r>
        <w:t xml:space="preserve"> </w:t>
      </w:r>
      <w:r w:rsidRPr="002402EC">
        <w:rPr>
          <w:i/>
        </w:rPr>
        <w:t>LS on Emergency Support in NR</w:t>
      </w:r>
      <w:r>
        <w:t xml:space="preserve"> – SA WG2</w:t>
      </w:r>
      <w:bookmarkEnd w:id="3"/>
    </w:p>
    <w:p w14:paraId="08DB4E11" w14:textId="3E304A2E" w:rsidR="002402EC" w:rsidRDefault="002402EC" w:rsidP="002402EC">
      <w:pPr>
        <w:numPr>
          <w:ilvl w:val="0"/>
          <w:numId w:val="4"/>
        </w:numPr>
        <w:overflowPunct w:val="0"/>
        <w:autoSpaceDE w:val="0"/>
        <w:autoSpaceDN w:val="0"/>
        <w:adjustRightInd w:val="0"/>
        <w:textAlignment w:val="baseline"/>
      </w:pPr>
      <w:bookmarkStart w:id="4" w:name="_Ref490248655"/>
      <w:r w:rsidRPr="002402EC">
        <w:t>RP-171434</w:t>
      </w:r>
      <w:r>
        <w:t xml:space="preserve"> </w:t>
      </w:r>
      <w:r w:rsidRPr="002402EC">
        <w:rPr>
          <w:i/>
        </w:rPr>
        <w:t>Reply LS on Emergency Support in NR</w:t>
      </w:r>
      <w:r>
        <w:t xml:space="preserve"> – TSG RAN</w:t>
      </w:r>
      <w:bookmarkEnd w:id="4"/>
    </w:p>
    <w:p w14:paraId="48A5AE6E" w14:textId="043340B7" w:rsidR="002402EC" w:rsidRDefault="002402EC" w:rsidP="002402EC">
      <w:pPr>
        <w:numPr>
          <w:ilvl w:val="0"/>
          <w:numId w:val="4"/>
        </w:numPr>
        <w:overflowPunct w:val="0"/>
        <w:autoSpaceDE w:val="0"/>
        <w:autoSpaceDN w:val="0"/>
        <w:adjustRightInd w:val="0"/>
        <w:textAlignment w:val="baseline"/>
      </w:pPr>
      <w:bookmarkStart w:id="5" w:name="_Ref490248672"/>
      <w:r w:rsidRPr="002402EC">
        <w:t>RP-171485</w:t>
      </w:r>
      <w:r>
        <w:t xml:space="preserve"> </w:t>
      </w:r>
      <w:r w:rsidRPr="002402EC">
        <w:rPr>
          <w:i/>
        </w:rPr>
        <w:t>Revised WID on New Radio Access Technology</w:t>
      </w:r>
      <w:r>
        <w:t xml:space="preserve"> - </w:t>
      </w:r>
      <w:r w:rsidRPr="002402EC">
        <w:t>NTT DOCOMO, INC.</w:t>
      </w:r>
      <w:bookmarkEnd w:id="5"/>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8BA7C" w14:textId="77777777" w:rsidR="00FB367C" w:rsidRDefault="00FB367C">
      <w:r>
        <w:separator/>
      </w:r>
    </w:p>
  </w:endnote>
  <w:endnote w:type="continuationSeparator" w:id="0">
    <w:p w14:paraId="6BEBD20D" w14:textId="77777777" w:rsidR="00FB367C" w:rsidRDefault="00FB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F4B1E" w14:textId="77777777" w:rsidR="00FB367C" w:rsidRDefault="00FB367C">
      <w:r>
        <w:separator/>
      </w:r>
    </w:p>
  </w:footnote>
  <w:footnote w:type="continuationSeparator" w:id="0">
    <w:p w14:paraId="0703312F" w14:textId="77777777" w:rsidR="00FB367C" w:rsidRDefault="00FB3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35278"/>
    <w:multiLevelType w:val="hybridMultilevel"/>
    <w:tmpl w:val="5862046A"/>
    <w:lvl w:ilvl="0" w:tplc="A4BA11FC">
      <w:start w:val="1"/>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F6D"/>
    <w:rsid w:val="00030C95"/>
    <w:rsid w:val="00033397"/>
    <w:rsid w:val="00040095"/>
    <w:rsid w:val="00050EF4"/>
    <w:rsid w:val="00051DBA"/>
    <w:rsid w:val="00080512"/>
    <w:rsid w:val="00086F50"/>
    <w:rsid w:val="00090468"/>
    <w:rsid w:val="000B7BCF"/>
    <w:rsid w:val="000C522B"/>
    <w:rsid w:val="000D58AB"/>
    <w:rsid w:val="000E7F56"/>
    <w:rsid w:val="0010502B"/>
    <w:rsid w:val="00112F1A"/>
    <w:rsid w:val="00135530"/>
    <w:rsid w:val="00145075"/>
    <w:rsid w:val="00156E45"/>
    <w:rsid w:val="001741A0"/>
    <w:rsid w:val="00191E45"/>
    <w:rsid w:val="00194CD0"/>
    <w:rsid w:val="001B49C9"/>
    <w:rsid w:val="001D4111"/>
    <w:rsid w:val="001F168B"/>
    <w:rsid w:val="001F365B"/>
    <w:rsid w:val="001F4EC6"/>
    <w:rsid w:val="001F7831"/>
    <w:rsid w:val="00204045"/>
    <w:rsid w:val="00223576"/>
    <w:rsid w:val="0022606D"/>
    <w:rsid w:val="002402EC"/>
    <w:rsid w:val="00256FFE"/>
    <w:rsid w:val="002747EC"/>
    <w:rsid w:val="002762B5"/>
    <w:rsid w:val="002855BF"/>
    <w:rsid w:val="00286AE2"/>
    <w:rsid w:val="00297DB8"/>
    <w:rsid w:val="002B7138"/>
    <w:rsid w:val="002C7423"/>
    <w:rsid w:val="002E4F5F"/>
    <w:rsid w:val="002F0D22"/>
    <w:rsid w:val="003172DC"/>
    <w:rsid w:val="00325BAF"/>
    <w:rsid w:val="00326069"/>
    <w:rsid w:val="0035462D"/>
    <w:rsid w:val="00397A26"/>
    <w:rsid w:val="003B40AD"/>
    <w:rsid w:val="003C4E37"/>
    <w:rsid w:val="003E16BE"/>
    <w:rsid w:val="003F3E3D"/>
    <w:rsid w:val="003F5E49"/>
    <w:rsid w:val="004006E8"/>
    <w:rsid w:val="00401855"/>
    <w:rsid w:val="0044273C"/>
    <w:rsid w:val="00473E7F"/>
    <w:rsid w:val="00477455"/>
    <w:rsid w:val="004D3578"/>
    <w:rsid w:val="004D380D"/>
    <w:rsid w:val="004D4A7A"/>
    <w:rsid w:val="004E213A"/>
    <w:rsid w:val="004F3879"/>
    <w:rsid w:val="00503171"/>
    <w:rsid w:val="00506C28"/>
    <w:rsid w:val="005113F1"/>
    <w:rsid w:val="00534DA0"/>
    <w:rsid w:val="005433A7"/>
    <w:rsid w:val="00543E6C"/>
    <w:rsid w:val="00565087"/>
    <w:rsid w:val="0056573F"/>
    <w:rsid w:val="00567853"/>
    <w:rsid w:val="0059444B"/>
    <w:rsid w:val="006035F9"/>
    <w:rsid w:val="00611566"/>
    <w:rsid w:val="00613CE6"/>
    <w:rsid w:val="00623402"/>
    <w:rsid w:val="0063241B"/>
    <w:rsid w:val="00646D99"/>
    <w:rsid w:val="00656910"/>
    <w:rsid w:val="006C66D8"/>
    <w:rsid w:val="006D1E24"/>
    <w:rsid w:val="006E1417"/>
    <w:rsid w:val="006E738C"/>
    <w:rsid w:val="006F6A2C"/>
    <w:rsid w:val="00710201"/>
    <w:rsid w:val="00734A5B"/>
    <w:rsid w:val="00734A6C"/>
    <w:rsid w:val="00744E76"/>
    <w:rsid w:val="007576FF"/>
    <w:rsid w:val="00757D40"/>
    <w:rsid w:val="007753F5"/>
    <w:rsid w:val="00781F0F"/>
    <w:rsid w:val="0078727C"/>
    <w:rsid w:val="0079049D"/>
    <w:rsid w:val="007973ED"/>
    <w:rsid w:val="007B18D8"/>
    <w:rsid w:val="007C095F"/>
    <w:rsid w:val="007C669B"/>
    <w:rsid w:val="007C6EF9"/>
    <w:rsid w:val="007D2FC3"/>
    <w:rsid w:val="008028A4"/>
    <w:rsid w:val="0081192E"/>
    <w:rsid w:val="00813245"/>
    <w:rsid w:val="00815924"/>
    <w:rsid w:val="00836C26"/>
    <w:rsid w:val="00871212"/>
    <w:rsid w:val="008768CA"/>
    <w:rsid w:val="00877EF9"/>
    <w:rsid w:val="00880559"/>
    <w:rsid w:val="008A1C24"/>
    <w:rsid w:val="008B4D06"/>
    <w:rsid w:val="008B5306"/>
    <w:rsid w:val="0090271F"/>
    <w:rsid w:val="00902DB9"/>
    <w:rsid w:val="0090466A"/>
    <w:rsid w:val="00911105"/>
    <w:rsid w:val="00936071"/>
    <w:rsid w:val="00940212"/>
    <w:rsid w:val="00942EC2"/>
    <w:rsid w:val="00946CD3"/>
    <w:rsid w:val="00961B32"/>
    <w:rsid w:val="00970DB3"/>
    <w:rsid w:val="00974BB0"/>
    <w:rsid w:val="00976782"/>
    <w:rsid w:val="009A0AF3"/>
    <w:rsid w:val="009A31D0"/>
    <w:rsid w:val="009B07CD"/>
    <w:rsid w:val="009C19E9"/>
    <w:rsid w:val="009C7CBB"/>
    <w:rsid w:val="009D703A"/>
    <w:rsid w:val="009E51F8"/>
    <w:rsid w:val="00A10F02"/>
    <w:rsid w:val="00A204CA"/>
    <w:rsid w:val="00A3450D"/>
    <w:rsid w:val="00A53724"/>
    <w:rsid w:val="00A82346"/>
    <w:rsid w:val="00A9671C"/>
    <w:rsid w:val="00AA1553"/>
    <w:rsid w:val="00AB28E6"/>
    <w:rsid w:val="00B15449"/>
    <w:rsid w:val="00B45323"/>
    <w:rsid w:val="00B47FD1"/>
    <w:rsid w:val="00B516BB"/>
    <w:rsid w:val="00BD1912"/>
    <w:rsid w:val="00BD2B2D"/>
    <w:rsid w:val="00BE68A6"/>
    <w:rsid w:val="00C12B51"/>
    <w:rsid w:val="00C13926"/>
    <w:rsid w:val="00C24650"/>
    <w:rsid w:val="00C33079"/>
    <w:rsid w:val="00C46CC5"/>
    <w:rsid w:val="00C46D25"/>
    <w:rsid w:val="00C557A1"/>
    <w:rsid w:val="00C700E3"/>
    <w:rsid w:val="00C83A13"/>
    <w:rsid w:val="00C9068C"/>
    <w:rsid w:val="00C92967"/>
    <w:rsid w:val="00CA3D0C"/>
    <w:rsid w:val="00CA654B"/>
    <w:rsid w:val="00CD403C"/>
    <w:rsid w:val="00CD4C7B"/>
    <w:rsid w:val="00D738D6"/>
    <w:rsid w:val="00D80795"/>
    <w:rsid w:val="00D854BE"/>
    <w:rsid w:val="00D87E00"/>
    <w:rsid w:val="00D9134D"/>
    <w:rsid w:val="00D96D11"/>
    <w:rsid w:val="00DA7A03"/>
    <w:rsid w:val="00DB1818"/>
    <w:rsid w:val="00DB65C7"/>
    <w:rsid w:val="00DC1551"/>
    <w:rsid w:val="00DC309B"/>
    <w:rsid w:val="00DC4DA2"/>
    <w:rsid w:val="00DD11C9"/>
    <w:rsid w:val="00E2397F"/>
    <w:rsid w:val="00E62835"/>
    <w:rsid w:val="00E77645"/>
    <w:rsid w:val="00E83697"/>
    <w:rsid w:val="00EB0E6F"/>
    <w:rsid w:val="00EC4A25"/>
    <w:rsid w:val="00EF44F2"/>
    <w:rsid w:val="00F025A2"/>
    <w:rsid w:val="00F07388"/>
    <w:rsid w:val="00F2026E"/>
    <w:rsid w:val="00F2210A"/>
    <w:rsid w:val="00F37658"/>
    <w:rsid w:val="00F37743"/>
    <w:rsid w:val="00F54A3D"/>
    <w:rsid w:val="00F54CB0"/>
    <w:rsid w:val="00F653B8"/>
    <w:rsid w:val="00F71B89"/>
    <w:rsid w:val="00F7353C"/>
    <w:rsid w:val="00F76F8F"/>
    <w:rsid w:val="00FA1266"/>
    <w:rsid w:val="00FB367C"/>
    <w:rsid w:val="00FB36FA"/>
    <w:rsid w:val="00FC1192"/>
    <w:rsid w:val="00FD59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E2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SP-5AIRPNAIUNRU-859666464-394</_dlc_DocId>
    <_dlc_DocIdUrl xmlns="71c5aaf6-e6ce-465b-b873-5148d2a4c105">
      <Url>https://nokia.sharepoint.com/sites/c5g/e2earch/_layouts/15/DocIdRedir.aspx?ID=SP-5AIRPNAIUNRU-859666464-394</Url>
      <Description>SP-5AIRPNAIUNRU-859666464-394</Description>
    </_dlc_DocIdUrl>
  </documentManagement>
</p:properties>
</file>

<file path=customXml/itemProps1.xml><?xml version="1.0" encoding="utf-8"?>
<ds:datastoreItem xmlns:ds="http://schemas.openxmlformats.org/officeDocument/2006/customXml" ds:itemID="{993D4CD4-28E3-44A9-866C-CB0CF179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3.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4.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283</TotalTime>
  <Pages>6</Pages>
  <Words>2185</Words>
  <Characters>12460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14616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73</cp:revision>
  <dcterms:created xsi:type="dcterms:W3CDTF">2016-08-12T03:53:00Z</dcterms:created>
  <dcterms:modified xsi:type="dcterms:W3CDTF">2017-08-12T02:03:00Z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8986f392-556d-4078-be92-31d9149087a1</vt:lpwstr>
  </property>
</Properties>
</file>